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6819" w14:textId="6A7C57DE" w:rsidR="00895CB4" w:rsidRPr="006A2734" w:rsidRDefault="004832CC" w:rsidP="000A20C2">
      <w:pPr>
        <w:pStyle w:val="Heading1"/>
        <w:rPr>
          <w:rFonts w:ascii="Calibri" w:hAnsi="Calibri"/>
          <w:bCs/>
          <w:color w:val="auto"/>
          <w:szCs w:val="28"/>
        </w:rPr>
      </w:pPr>
      <w:r w:rsidRPr="006A2734">
        <w:rPr>
          <w:rFonts w:ascii="Calibri" w:hAnsi="Calibri"/>
          <w:bCs/>
          <w:color w:val="auto"/>
          <w:szCs w:val="28"/>
        </w:rPr>
        <w:t>Pre-L</w:t>
      </w:r>
      <w:r w:rsidR="00854DB7" w:rsidRPr="006A2734">
        <w:rPr>
          <w:rFonts w:ascii="Calibri" w:hAnsi="Calibri"/>
          <w:bCs/>
          <w:color w:val="auto"/>
          <w:szCs w:val="28"/>
        </w:rPr>
        <w:t>ab Information</w:t>
      </w:r>
      <w:bookmarkStart w:id="0" w:name="_GoBack"/>
      <w:bookmarkEnd w:id="0"/>
    </w:p>
    <w:p w14:paraId="35F4681A" w14:textId="40DD792E" w:rsidR="00854DB7" w:rsidRPr="002F684D" w:rsidRDefault="00854DB7" w:rsidP="00FF15D8">
      <w:pPr>
        <w:pStyle w:val="hanginglist"/>
      </w:pPr>
      <w:r w:rsidRPr="002F684D">
        <w:t>Purpose</w:t>
      </w:r>
      <w:r w:rsidRPr="002F684D">
        <w:tab/>
      </w:r>
      <w:r w:rsidR="009C31D8">
        <w:rPr>
          <w:b w:val="0"/>
        </w:rPr>
        <w:t>Explore the process of radioactive decay</w:t>
      </w:r>
      <w:r w:rsidR="001E640B">
        <w:rPr>
          <w:b w:val="0"/>
        </w:rPr>
        <w:t xml:space="preserve"> using a laboratory procedure</w:t>
      </w:r>
      <w:r w:rsidR="009C31D8">
        <w:rPr>
          <w:b w:val="0"/>
        </w:rPr>
        <w:t>.</w:t>
      </w:r>
    </w:p>
    <w:p w14:paraId="35F4681B" w14:textId="17BEF3CC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 xml:space="preserve">Approximately </w:t>
      </w:r>
      <w:r w:rsidR="006B54C0">
        <w:rPr>
          <w:b w:val="0"/>
        </w:rPr>
        <w:t>3</w:t>
      </w:r>
      <w:r w:rsidR="006E5924">
        <w:rPr>
          <w:b w:val="0"/>
        </w:rPr>
        <w:t>0</w:t>
      </w:r>
      <w:r w:rsidRPr="002F684D">
        <w:rPr>
          <w:b w:val="0"/>
        </w:rPr>
        <w:t xml:space="preserve"> minutes</w:t>
      </w:r>
    </w:p>
    <w:p w14:paraId="35F4681C" w14:textId="5423AB15" w:rsidR="00854DB7" w:rsidRPr="002F684D" w:rsidRDefault="00854DB7" w:rsidP="00854DB7">
      <w:pPr>
        <w:pStyle w:val="hanginglist"/>
      </w:pPr>
      <w:r w:rsidRPr="002F684D">
        <w:t>Question</w:t>
      </w:r>
      <w:r w:rsidRPr="002F684D">
        <w:tab/>
      </w:r>
      <w:r w:rsidR="006E5924">
        <w:rPr>
          <w:b w:val="0"/>
        </w:rPr>
        <w:t xml:space="preserve">How </w:t>
      </w:r>
      <w:r w:rsidR="00F06BC4">
        <w:rPr>
          <w:b w:val="0"/>
        </w:rPr>
        <w:t>does the number of radioactive atoms change over time</w:t>
      </w:r>
      <w:r w:rsidR="00296BC2" w:rsidRPr="00296BC2">
        <w:rPr>
          <w:b w:val="0"/>
        </w:rPr>
        <w:t>?</w:t>
      </w:r>
    </w:p>
    <w:p w14:paraId="35F4681D" w14:textId="2A1E0A27" w:rsidR="00854DB7" w:rsidRDefault="00854DB7" w:rsidP="00854DB7">
      <w:pPr>
        <w:pStyle w:val="hanginglist"/>
        <w:rPr>
          <w:b w:val="0"/>
        </w:rPr>
      </w:pPr>
      <w:r w:rsidRPr="00D90A7D">
        <w:t>Hypothesis</w:t>
      </w:r>
      <w:r w:rsidRPr="002F684D">
        <w:tab/>
      </w:r>
      <w:r w:rsidR="00FF15D8">
        <w:rPr>
          <w:b w:val="0"/>
        </w:rPr>
        <w:t xml:space="preserve">If </w:t>
      </w:r>
      <w:r w:rsidR="00D90A7D">
        <w:rPr>
          <w:b w:val="0"/>
        </w:rPr>
        <w:t>the number of half-lives increases, then the number of radioactive atoms decreases, because approximately half of the atoms’ nuclei decay with each half-life</w:t>
      </w:r>
      <w:r w:rsidR="00FF15D8">
        <w:rPr>
          <w:b w:val="0"/>
        </w:rPr>
        <w:t>.</w:t>
      </w:r>
    </w:p>
    <w:p w14:paraId="373353A6" w14:textId="207B0092" w:rsidR="006E5924" w:rsidRPr="00D90A7D" w:rsidRDefault="006E5924" w:rsidP="00854DB7">
      <w:pPr>
        <w:pStyle w:val="hanginglist"/>
        <w:rPr>
          <w:b w:val="0"/>
        </w:rPr>
      </w:pPr>
      <w:r>
        <w:t>Variables</w:t>
      </w:r>
      <w:r w:rsidR="00D90A7D">
        <w:tab/>
      </w:r>
      <w:r w:rsidR="00D90A7D" w:rsidRPr="002F684D">
        <w:rPr>
          <w:b w:val="0"/>
          <w:i/>
        </w:rPr>
        <w:t>Independent Variable:</w:t>
      </w:r>
      <w:r w:rsidR="00D90A7D">
        <w:rPr>
          <w:b w:val="0"/>
        </w:rPr>
        <w:t xml:space="preserve"> number of half-lives</w:t>
      </w:r>
    </w:p>
    <w:p w14:paraId="4BBA3EF5" w14:textId="564B43F5" w:rsidR="00D90A7D" w:rsidRPr="00D90A7D" w:rsidRDefault="00D90A7D" w:rsidP="00854DB7">
      <w:pPr>
        <w:pStyle w:val="hanginglist"/>
        <w:rPr>
          <w:b w:val="0"/>
        </w:rPr>
      </w:pPr>
      <w:r>
        <w:tab/>
      </w:r>
      <w:r>
        <w:rPr>
          <w:b w:val="0"/>
          <w:i/>
        </w:rPr>
        <w:t>Dependent Variable:</w:t>
      </w:r>
      <w:r>
        <w:rPr>
          <w:b w:val="0"/>
        </w:rPr>
        <w:t xml:space="preserve"> number or radioactive atoms</w:t>
      </w:r>
    </w:p>
    <w:p w14:paraId="35F4681E" w14:textId="272EB5EB" w:rsidR="002119A7" w:rsidRDefault="002119A7" w:rsidP="00854DB7">
      <w:pPr>
        <w:pStyle w:val="hanginglist"/>
        <w:rPr>
          <w:b w:val="0"/>
        </w:rPr>
      </w:pPr>
      <w:r w:rsidRPr="002F684D">
        <w:t>Summary</w:t>
      </w:r>
      <w:r w:rsidRPr="002F684D">
        <w:tab/>
      </w:r>
      <w:r w:rsidR="003F56AB" w:rsidRPr="00E777FA">
        <w:rPr>
          <w:b w:val="0"/>
        </w:rPr>
        <w:t xml:space="preserve">You will </w:t>
      </w:r>
      <w:r w:rsidR="00D90A7D">
        <w:rPr>
          <w:b w:val="0"/>
        </w:rPr>
        <w:t xml:space="preserve">use pennies to simulate the process of radioactive decay. </w:t>
      </w:r>
      <w:r w:rsidR="001439A7">
        <w:rPr>
          <w:b w:val="0"/>
        </w:rPr>
        <w:t xml:space="preserve">The heads-up pennies </w:t>
      </w:r>
      <w:r w:rsidR="005E0D5E">
        <w:rPr>
          <w:b w:val="0"/>
        </w:rPr>
        <w:t xml:space="preserve">(showing Abe Lincoln) </w:t>
      </w:r>
      <w:r w:rsidR="001439A7">
        <w:rPr>
          <w:b w:val="0"/>
        </w:rPr>
        <w:t xml:space="preserve">in your container represent the </w:t>
      </w:r>
      <w:r w:rsidR="00B65F8F">
        <w:rPr>
          <w:b w:val="0"/>
        </w:rPr>
        <w:t>fictional radioactive element “</w:t>
      </w:r>
      <w:proofErr w:type="spellStart"/>
      <w:r w:rsidR="00B65F8F">
        <w:rPr>
          <w:b w:val="0"/>
        </w:rPr>
        <w:t>l</w:t>
      </w:r>
      <w:r w:rsidR="00F5519D">
        <w:rPr>
          <w:b w:val="0"/>
        </w:rPr>
        <w:t>incolnium</w:t>
      </w:r>
      <w:proofErr w:type="spellEnd"/>
      <w:r w:rsidR="00B13006">
        <w:rPr>
          <w:b w:val="0"/>
        </w:rPr>
        <w:t>.</w:t>
      </w:r>
      <w:r w:rsidR="00B65F8F">
        <w:rPr>
          <w:b w:val="0"/>
        </w:rPr>
        <w:t>”</w:t>
      </w:r>
      <w:r w:rsidR="001439A7">
        <w:rPr>
          <w:b w:val="0"/>
        </w:rPr>
        <w:t xml:space="preserve"> </w:t>
      </w:r>
      <w:proofErr w:type="spellStart"/>
      <w:r w:rsidR="00B65F8F">
        <w:rPr>
          <w:b w:val="0"/>
        </w:rPr>
        <w:t>Lincolnium</w:t>
      </w:r>
      <w:proofErr w:type="spellEnd"/>
      <w:r w:rsidR="00B65F8F">
        <w:rPr>
          <w:b w:val="0"/>
        </w:rPr>
        <w:t xml:space="preserve"> decays to the fictional element</w:t>
      </w:r>
      <w:r w:rsidR="003F56AB">
        <w:rPr>
          <w:b w:val="0"/>
        </w:rPr>
        <w:t xml:space="preserve"> </w:t>
      </w:r>
      <w:r w:rsidR="00B65F8F">
        <w:rPr>
          <w:b w:val="0"/>
        </w:rPr>
        <w:t>“</w:t>
      </w:r>
      <w:proofErr w:type="spellStart"/>
      <w:r w:rsidR="00B65F8F">
        <w:rPr>
          <w:b w:val="0"/>
        </w:rPr>
        <w:t>memorium</w:t>
      </w:r>
      <w:proofErr w:type="spellEnd"/>
      <w:r w:rsidR="00B13006">
        <w:rPr>
          <w:b w:val="0"/>
        </w:rPr>
        <w:t>,</w:t>
      </w:r>
      <w:r w:rsidR="00B65F8F">
        <w:rPr>
          <w:b w:val="0"/>
        </w:rPr>
        <w:t>” which is stable.</w:t>
      </w:r>
      <w:r w:rsidR="003F56AB" w:rsidRPr="00E777FA">
        <w:rPr>
          <w:b w:val="0"/>
        </w:rPr>
        <w:t xml:space="preserve"> </w:t>
      </w:r>
      <w:r w:rsidR="00B65F8F">
        <w:rPr>
          <w:b w:val="0"/>
        </w:rPr>
        <w:t xml:space="preserve">Once the simulation is complete, you will construct a graph to analyze the data. </w:t>
      </w:r>
    </w:p>
    <w:p w14:paraId="35F46822" w14:textId="77777777" w:rsidR="00854DB7" w:rsidRPr="006A2734" w:rsidRDefault="00854DB7" w:rsidP="00277E45">
      <w:pPr>
        <w:pStyle w:val="Heading1"/>
        <w:rPr>
          <w:rFonts w:ascii="Calibri" w:hAnsi="Calibri"/>
        </w:rPr>
      </w:pPr>
      <w:r w:rsidRPr="006A2734">
        <w:rPr>
          <w:rFonts w:ascii="Calibri" w:hAnsi="Calibri"/>
        </w:rPr>
        <w:t>Safety</w:t>
      </w:r>
    </w:p>
    <w:p w14:paraId="47231F48" w14:textId="77777777" w:rsidR="00192201" w:rsidRPr="004D2A4B" w:rsidRDefault="006B54C0" w:rsidP="004D2A4B">
      <w:pPr>
        <w:pStyle w:val="ListParagraph"/>
        <w:numPr>
          <w:ilvl w:val="0"/>
          <w:numId w:val="19"/>
        </w:numPr>
        <w:rPr>
          <w:rFonts w:eastAsiaTheme="minorEastAsia" w:cs="Book Antiqua"/>
          <w:kern w:val="24"/>
        </w:rPr>
      </w:pPr>
      <w:r w:rsidRPr="004D2A4B">
        <w:rPr>
          <w:rFonts w:eastAsiaTheme="minorEastAsia" w:cs="Book Antiqua"/>
          <w:kern w:val="24"/>
        </w:rPr>
        <w:t>Always wear safety goggles when performing an experiment.</w:t>
      </w:r>
    </w:p>
    <w:p w14:paraId="3660B1B2" w14:textId="50793795" w:rsidR="00AD0B72" w:rsidRPr="00B47C6B" w:rsidRDefault="00DA48D1" w:rsidP="004D2A4B">
      <w:pPr>
        <w:pStyle w:val="ListParagraph"/>
        <w:numPr>
          <w:ilvl w:val="0"/>
          <w:numId w:val="19"/>
        </w:numPr>
      </w:pPr>
      <w:r w:rsidRPr="00B47C6B">
        <w:t>Be careful when shaking the pennies so that they do not fall on the floor.</w:t>
      </w:r>
    </w:p>
    <w:p w14:paraId="35F46823" w14:textId="77777777" w:rsidR="00854DB7" w:rsidRPr="00B47C6B" w:rsidRDefault="00854DB7" w:rsidP="004D2A4B">
      <w:pPr>
        <w:pStyle w:val="ListParagraph"/>
        <w:numPr>
          <w:ilvl w:val="0"/>
          <w:numId w:val="19"/>
        </w:numPr>
      </w:pPr>
      <w:r w:rsidRPr="004D2A4B">
        <w:rPr>
          <w:rFonts w:eastAsiaTheme="minorEastAsia" w:cs="Book Antiqua"/>
          <w:kern w:val="24"/>
        </w:rPr>
        <w:t xml:space="preserve">Behavior in the lab needs to be purposeful. </w:t>
      </w:r>
    </w:p>
    <w:p w14:paraId="35F46824" w14:textId="77777777" w:rsidR="00854DB7" w:rsidRDefault="00854DB7" w:rsidP="004D2A4B">
      <w:pPr>
        <w:pStyle w:val="ListParagraph"/>
        <w:numPr>
          <w:ilvl w:val="0"/>
          <w:numId w:val="19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35F46825" w14:textId="77777777" w:rsidR="00854DB7" w:rsidRPr="006A2734" w:rsidRDefault="00854DB7" w:rsidP="00854DB7">
      <w:pPr>
        <w:pStyle w:val="Heading1"/>
        <w:rPr>
          <w:rFonts w:ascii="Calibri" w:hAnsi="Calibri"/>
        </w:rPr>
      </w:pPr>
      <w:r w:rsidRPr="006A2734">
        <w:rPr>
          <w:rFonts w:ascii="Calibri" w:hAnsi="Calibri"/>
        </w:rPr>
        <w:t>Lab Procedure</w:t>
      </w:r>
    </w:p>
    <w:p w14:paraId="35F46826" w14:textId="6D552C40" w:rsidR="00C5064F" w:rsidRPr="00236029" w:rsidRDefault="00854DB7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 xml:space="preserve">Gather </w:t>
      </w:r>
      <w:r w:rsidR="00F5519D">
        <w:rPr>
          <w:b/>
        </w:rPr>
        <w:t>materials.</w:t>
      </w:r>
      <w:r w:rsidR="00F5519D" w:rsidRPr="00F33EDD">
        <w:rPr>
          <w:b/>
        </w:rPr>
        <w:t xml:space="preserve"> </w:t>
      </w:r>
    </w:p>
    <w:tbl>
      <w:tblPr>
        <w:tblW w:w="8460" w:type="dxa"/>
        <w:tblInd w:w="91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2C2B81" w14:paraId="35F4682A" w14:textId="77777777" w:rsidTr="002C2B81">
        <w:tc>
          <w:tcPr>
            <w:tcW w:w="4230" w:type="dxa"/>
            <w:shd w:val="clear" w:color="auto" w:fill="auto"/>
          </w:tcPr>
          <w:p w14:paraId="35F46827" w14:textId="4730FB27" w:rsidR="002C2B81" w:rsidRPr="008E38B2" w:rsidRDefault="002C2B81" w:rsidP="0023602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200 pennies </w:t>
            </w:r>
          </w:p>
        </w:tc>
        <w:tc>
          <w:tcPr>
            <w:tcW w:w="4230" w:type="dxa"/>
            <w:shd w:val="clear" w:color="auto" w:fill="auto"/>
          </w:tcPr>
          <w:p w14:paraId="35F46829" w14:textId="5D2385A4" w:rsidR="002C2B81" w:rsidRPr="002C2B81" w:rsidRDefault="00262E75" w:rsidP="002C2B81">
            <w:pPr>
              <w:pStyle w:val="ListParagraph"/>
              <w:numPr>
                <w:ilvl w:val="0"/>
                <w:numId w:val="12"/>
              </w:numPr>
              <w:spacing w:before="0" w:after="60"/>
              <w:rPr>
                <w:color w:val="000000"/>
              </w:rPr>
            </w:pPr>
            <w:r>
              <w:rPr>
                <w:color w:val="000000"/>
              </w:rPr>
              <w:t>Shoe box with lid</w:t>
            </w:r>
          </w:p>
        </w:tc>
      </w:tr>
    </w:tbl>
    <w:p w14:paraId="35F46830" w14:textId="0F39B097" w:rsidR="003F56AB" w:rsidRPr="00ED18C0" w:rsidRDefault="00262E75" w:rsidP="003F56AB">
      <w:pPr>
        <w:pStyle w:val="ListParagraph"/>
        <w:numPr>
          <w:ilvl w:val="0"/>
          <w:numId w:val="8"/>
        </w:numPr>
        <w:spacing w:before="240"/>
        <w:rPr>
          <w:b/>
        </w:rPr>
      </w:pPr>
      <w:r>
        <w:rPr>
          <w:b/>
          <w:bCs/>
        </w:rPr>
        <w:t xml:space="preserve">Place the pennies in the box and </w:t>
      </w:r>
      <w:r w:rsidR="00B032B1">
        <w:rPr>
          <w:b/>
          <w:bCs/>
        </w:rPr>
        <w:t>run the simulation</w:t>
      </w:r>
      <w:r w:rsidR="004433CF">
        <w:rPr>
          <w:b/>
          <w:bCs/>
        </w:rPr>
        <w:t xml:space="preserve"> for the first half-life</w:t>
      </w:r>
      <w:r w:rsidR="00F5519D">
        <w:rPr>
          <w:b/>
          <w:bCs/>
        </w:rPr>
        <w:t>.</w:t>
      </w:r>
    </w:p>
    <w:p w14:paraId="36CAC17D" w14:textId="1458C240" w:rsidR="00262E75" w:rsidRDefault="00B032B1" w:rsidP="00B032B1">
      <w:pPr>
        <w:pStyle w:val="ListParagraph"/>
        <w:numPr>
          <w:ilvl w:val="1"/>
          <w:numId w:val="8"/>
        </w:numPr>
      </w:pPr>
      <w:r>
        <w:t>Place 200 pennies in the box. Be sure to place them so that all of the pennies are heads-up, indicating that your sample (box) contains only radioactive atoms (“</w:t>
      </w:r>
      <w:proofErr w:type="spellStart"/>
      <w:r>
        <w:t>lincolnium</w:t>
      </w:r>
      <w:proofErr w:type="spellEnd"/>
      <w:r>
        <w:t>”) to start with.</w:t>
      </w:r>
    </w:p>
    <w:p w14:paraId="347EA599" w14:textId="195413FF" w:rsidR="00B032B1" w:rsidRDefault="00B032B1" w:rsidP="00B032B1">
      <w:pPr>
        <w:pStyle w:val="ListParagraph"/>
        <w:numPr>
          <w:ilvl w:val="1"/>
          <w:numId w:val="8"/>
        </w:numPr>
      </w:pPr>
      <w:r>
        <w:t>Put the lid on the box and shake the box for 5 seconds.</w:t>
      </w:r>
    </w:p>
    <w:p w14:paraId="79A3BB44" w14:textId="77321C6F" w:rsidR="00B032B1" w:rsidRDefault="00B032B1" w:rsidP="00B032B1">
      <w:pPr>
        <w:pStyle w:val="ListParagraph"/>
        <w:numPr>
          <w:ilvl w:val="1"/>
          <w:numId w:val="8"/>
        </w:numPr>
      </w:pPr>
      <w:r>
        <w:t xml:space="preserve">Open the box and remove all of the </w:t>
      </w:r>
      <w:proofErr w:type="spellStart"/>
      <w:r>
        <w:t>memorium</w:t>
      </w:r>
      <w:proofErr w:type="spellEnd"/>
      <w:r>
        <w:t xml:space="preserve"> atoms (tails-up pennies) from the box.</w:t>
      </w:r>
      <w:r w:rsidR="004433CF">
        <w:t xml:space="preserve"> </w:t>
      </w:r>
      <w:r w:rsidR="004D2A4B">
        <w:br/>
      </w:r>
      <w:r w:rsidR="004433CF" w:rsidRPr="004433CF">
        <w:rPr>
          <w:b/>
        </w:rPr>
        <w:t>Note:</w:t>
      </w:r>
      <w:r w:rsidR="004433CF">
        <w:t xml:space="preserve"> Once you remove the </w:t>
      </w:r>
      <w:proofErr w:type="spellStart"/>
      <w:r w:rsidR="004433CF">
        <w:t>memorium</w:t>
      </w:r>
      <w:proofErr w:type="spellEnd"/>
      <w:r w:rsidR="004433CF">
        <w:t xml:space="preserve"> atoms from the box, you do not return them to the box. The </w:t>
      </w:r>
      <w:proofErr w:type="spellStart"/>
      <w:r w:rsidR="004433CF">
        <w:t>memorium</w:t>
      </w:r>
      <w:proofErr w:type="spellEnd"/>
      <w:r w:rsidR="004433CF">
        <w:t xml:space="preserve"> atoms are stable and will no longer undergo radioactive decay, so they are not returned to the box.</w:t>
      </w:r>
    </w:p>
    <w:p w14:paraId="2C20D6B6" w14:textId="18CB1710" w:rsidR="00B032B1" w:rsidRDefault="00B032B1" w:rsidP="00B032B1">
      <w:pPr>
        <w:pStyle w:val="ListParagraph"/>
        <w:numPr>
          <w:ilvl w:val="1"/>
          <w:numId w:val="8"/>
        </w:numPr>
      </w:pPr>
      <w:r>
        <w:t xml:space="preserve">Count the number of stable </w:t>
      </w:r>
      <w:proofErr w:type="spellStart"/>
      <w:r>
        <w:t>memorium</w:t>
      </w:r>
      <w:proofErr w:type="spellEnd"/>
      <w:r>
        <w:t xml:space="preserve"> atoms and record your answer in Table A.</w:t>
      </w:r>
    </w:p>
    <w:p w14:paraId="704E75D9" w14:textId="3D4CD178" w:rsidR="00B032B1" w:rsidRDefault="00557421" w:rsidP="00B032B1">
      <w:pPr>
        <w:pStyle w:val="ListParagraph"/>
        <w:numPr>
          <w:ilvl w:val="1"/>
          <w:numId w:val="8"/>
        </w:numPr>
      </w:pPr>
      <w:r>
        <w:t xml:space="preserve">Count the number of radioactive </w:t>
      </w:r>
      <w:proofErr w:type="spellStart"/>
      <w:r>
        <w:t>lincolnium</w:t>
      </w:r>
      <w:proofErr w:type="spellEnd"/>
      <w:r>
        <w:t xml:space="preserve"> atoms remaining in the box and record your answer in Table A.</w:t>
      </w:r>
    </w:p>
    <w:p w14:paraId="173982AA" w14:textId="77777777" w:rsidR="003F3234" w:rsidRDefault="003F3234">
      <w:pPr>
        <w:keepNext w:val="0"/>
        <w:spacing w:after="0"/>
        <w:rPr>
          <w:b/>
        </w:rPr>
      </w:pPr>
      <w:r>
        <w:rPr>
          <w:b/>
        </w:rPr>
        <w:br w:type="page"/>
      </w:r>
    </w:p>
    <w:p w14:paraId="117EE867" w14:textId="6BDCF896" w:rsidR="00557421" w:rsidRPr="004433CF" w:rsidRDefault="004433CF" w:rsidP="004433CF">
      <w:pPr>
        <w:pStyle w:val="ListParagraph"/>
        <w:numPr>
          <w:ilvl w:val="0"/>
          <w:numId w:val="8"/>
        </w:numPr>
        <w:rPr>
          <w:b/>
        </w:rPr>
      </w:pPr>
      <w:r w:rsidRPr="004433CF">
        <w:rPr>
          <w:b/>
        </w:rPr>
        <w:lastRenderedPageBreak/>
        <w:t>Run the simulation for additional half-lives.</w:t>
      </w:r>
    </w:p>
    <w:p w14:paraId="333838A5" w14:textId="4FF36957" w:rsidR="004433CF" w:rsidRDefault="004E4B7A" w:rsidP="004433CF">
      <w:pPr>
        <w:pStyle w:val="ListParagraph"/>
        <w:numPr>
          <w:ilvl w:val="1"/>
          <w:numId w:val="8"/>
        </w:numPr>
      </w:pPr>
      <w:r>
        <w:t>Put the lid on the box and shake the remaining radioactive atoms (</w:t>
      </w:r>
      <w:proofErr w:type="spellStart"/>
      <w:r>
        <w:t>lincolnium</w:t>
      </w:r>
      <w:proofErr w:type="spellEnd"/>
      <w:r>
        <w:t>) for 5 seconds.</w:t>
      </w:r>
    </w:p>
    <w:p w14:paraId="2777C97A" w14:textId="1B4ECE96" w:rsidR="004E4B7A" w:rsidRDefault="004E4B7A" w:rsidP="004E4B7A">
      <w:pPr>
        <w:pStyle w:val="ListParagraph"/>
        <w:numPr>
          <w:ilvl w:val="1"/>
          <w:numId w:val="8"/>
        </w:numPr>
      </w:pPr>
      <w:r>
        <w:t>Ope</w:t>
      </w:r>
      <w:r w:rsidR="00840438">
        <w:t>n the box and remove all of the</w:t>
      </w:r>
      <w:r w:rsidR="00457760">
        <w:t xml:space="preserve"> </w:t>
      </w:r>
      <w:proofErr w:type="spellStart"/>
      <w:r>
        <w:t>memorium</w:t>
      </w:r>
      <w:proofErr w:type="spellEnd"/>
      <w:r w:rsidR="00457760">
        <w:t xml:space="preserve"> </w:t>
      </w:r>
      <w:r>
        <w:t xml:space="preserve">atoms (tails-up pennies) from the box. </w:t>
      </w:r>
      <w:r w:rsidRPr="004433CF">
        <w:rPr>
          <w:b/>
        </w:rPr>
        <w:t>Note:</w:t>
      </w:r>
      <w:r w:rsidR="00840438">
        <w:t xml:space="preserve"> Once you remove the</w:t>
      </w:r>
      <w:r w:rsidR="00457760">
        <w:t xml:space="preserve"> </w:t>
      </w:r>
      <w:proofErr w:type="spellStart"/>
      <w:r>
        <w:t>memorium</w:t>
      </w:r>
      <w:proofErr w:type="spellEnd"/>
      <w:r w:rsidR="00B77582">
        <w:t xml:space="preserve"> </w:t>
      </w:r>
      <w:r>
        <w:t xml:space="preserve">atoms from the box, you do </w:t>
      </w:r>
      <w:r w:rsidR="00840438">
        <w:t>not return them to the box. The</w:t>
      </w:r>
      <w:r w:rsidR="00457760">
        <w:t xml:space="preserve"> </w:t>
      </w:r>
      <w:proofErr w:type="spellStart"/>
      <w:r>
        <w:t>memorium</w:t>
      </w:r>
      <w:proofErr w:type="spellEnd"/>
      <w:r w:rsidR="00457760">
        <w:t xml:space="preserve"> </w:t>
      </w:r>
      <w:r>
        <w:t>atoms are stable and will no longer undergo radioactive decay, so they are not returned to the box.</w:t>
      </w:r>
    </w:p>
    <w:p w14:paraId="39792596" w14:textId="70E75EEE" w:rsidR="004E4B7A" w:rsidRDefault="004E4B7A" w:rsidP="004E4B7A">
      <w:pPr>
        <w:pStyle w:val="ListParagraph"/>
        <w:numPr>
          <w:ilvl w:val="1"/>
          <w:numId w:val="8"/>
        </w:numPr>
      </w:pPr>
      <w:r>
        <w:t xml:space="preserve">Count the number of stable </w:t>
      </w:r>
      <w:proofErr w:type="spellStart"/>
      <w:r>
        <w:t>memorium</w:t>
      </w:r>
      <w:proofErr w:type="spellEnd"/>
      <w:r w:rsidR="00457760">
        <w:t xml:space="preserve"> </w:t>
      </w:r>
      <w:r>
        <w:t>atoms and record your answer in Table A.</w:t>
      </w:r>
    </w:p>
    <w:p w14:paraId="47EC0823" w14:textId="2E011B21" w:rsidR="004E4B7A" w:rsidRDefault="004E4B7A" w:rsidP="004E4B7A">
      <w:pPr>
        <w:pStyle w:val="ListParagraph"/>
        <w:numPr>
          <w:ilvl w:val="1"/>
          <w:numId w:val="8"/>
        </w:numPr>
      </w:pPr>
      <w:r>
        <w:t xml:space="preserve">Count the number of radioactive </w:t>
      </w:r>
      <w:proofErr w:type="spellStart"/>
      <w:r>
        <w:t>lincolnium</w:t>
      </w:r>
      <w:proofErr w:type="spellEnd"/>
      <w:r w:rsidR="00457760">
        <w:t xml:space="preserve"> </w:t>
      </w:r>
      <w:r>
        <w:t>atoms remaining in the box and record your answer in Table A.</w:t>
      </w:r>
    </w:p>
    <w:p w14:paraId="60ADE15C" w14:textId="23620DB1" w:rsidR="004E4B7A" w:rsidRDefault="004E4B7A" w:rsidP="004E4B7A">
      <w:pPr>
        <w:pStyle w:val="ListParagraph"/>
        <w:numPr>
          <w:ilvl w:val="1"/>
          <w:numId w:val="8"/>
        </w:numPr>
      </w:pPr>
      <w:r>
        <w:t>Repeat Steps 3a</w:t>
      </w:r>
      <w:r w:rsidR="00457760">
        <w:t>–</w:t>
      </w:r>
      <w:r>
        <w:t xml:space="preserve">d until the box is empty or only one </w:t>
      </w:r>
      <w:proofErr w:type="spellStart"/>
      <w:r>
        <w:t>lincolnium</w:t>
      </w:r>
      <w:proofErr w:type="spellEnd"/>
      <w:r>
        <w:t xml:space="preserve"> atom remains.  </w:t>
      </w:r>
    </w:p>
    <w:p w14:paraId="35F46835" w14:textId="7AD776F3" w:rsidR="003F56AB" w:rsidRPr="0074324B" w:rsidRDefault="003F56AB" w:rsidP="0074324B">
      <w:pPr>
        <w:pStyle w:val="ListParagraph"/>
        <w:numPr>
          <w:ilvl w:val="0"/>
          <w:numId w:val="8"/>
        </w:numPr>
      </w:pPr>
      <w:r w:rsidRPr="0074324B">
        <w:rPr>
          <w:b/>
        </w:rPr>
        <w:t xml:space="preserve">Create a </w:t>
      </w:r>
      <w:r w:rsidR="00F5519D">
        <w:rPr>
          <w:b/>
        </w:rPr>
        <w:t>g</w:t>
      </w:r>
      <w:r w:rsidR="00F5519D" w:rsidRPr="0074324B">
        <w:rPr>
          <w:b/>
        </w:rPr>
        <w:t xml:space="preserve">raph </w:t>
      </w:r>
      <w:r w:rsidR="00416212">
        <w:rPr>
          <w:b/>
        </w:rPr>
        <w:t xml:space="preserve">of </w:t>
      </w:r>
      <w:r w:rsidRPr="0074324B">
        <w:rPr>
          <w:b/>
        </w:rPr>
        <w:t xml:space="preserve">the </w:t>
      </w:r>
      <w:r w:rsidR="00F5519D">
        <w:rPr>
          <w:b/>
        </w:rPr>
        <w:t>s</w:t>
      </w:r>
      <w:r w:rsidR="00F5519D" w:rsidRPr="0074324B">
        <w:rPr>
          <w:b/>
        </w:rPr>
        <w:t xml:space="preserve">imulated </w:t>
      </w:r>
      <w:r w:rsidR="00F5519D">
        <w:rPr>
          <w:b/>
        </w:rPr>
        <w:t>r</w:t>
      </w:r>
      <w:r w:rsidR="00F5519D" w:rsidRPr="0074324B">
        <w:rPr>
          <w:b/>
        </w:rPr>
        <w:t>esults</w:t>
      </w:r>
      <w:r w:rsidR="00F5519D">
        <w:rPr>
          <w:b/>
        </w:rPr>
        <w:t>.</w:t>
      </w:r>
    </w:p>
    <w:p w14:paraId="35F46836" w14:textId="5D97AB09" w:rsidR="003F56AB" w:rsidRDefault="00416212" w:rsidP="003F56AB">
      <w:pPr>
        <w:pStyle w:val="ListParagraph"/>
        <w:numPr>
          <w:ilvl w:val="1"/>
          <w:numId w:val="8"/>
        </w:numPr>
        <w:spacing w:before="120"/>
      </w:pPr>
      <w:r>
        <w:t>Construct a graph using the number of radioactive atoms and the number of half-lives. Th</w:t>
      </w:r>
      <w:r w:rsidR="00844D5B">
        <w:t xml:space="preserve">e number of half-lives should be on the </w:t>
      </w:r>
      <w:r w:rsidR="00844D5B" w:rsidRPr="00844D5B">
        <w:rPr>
          <w:rFonts w:ascii="Georgia" w:hAnsi="Georgia"/>
          <w:i/>
        </w:rPr>
        <w:t>x</w:t>
      </w:r>
      <w:r w:rsidR="00844D5B">
        <w:t xml:space="preserve">-axis, and the number of radioactive atoms on the </w:t>
      </w:r>
      <w:r w:rsidR="00844D5B" w:rsidRPr="00844D5B">
        <w:rPr>
          <w:rFonts w:ascii="Georgia" w:hAnsi="Georgia"/>
          <w:i/>
        </w:rPr>
        <w:t>y</w:t>
      </w:r>
      <w:r w:rsidR="00844D5B">
        <w:t>-axis.</w:t>
      </w:r>
      <w:r>
        <w:t xml:space="preserve"> </w:t>
      </w:r>
    </w:p>
    <w:p w14:paraId="68536831" w14:textId="402D894F" w:rsidR="00844D5B" w:rsidRDefault="00575D38" w:rsidP="003F56AB">
      <w:pPr>
        <w:pStyle w:val="ListParagraph"/>
        <w:numPr>
          <w:ilvl w:val="1"/>
          <w:numId w:val="8"/>
        </w:numPr>
        <w:spacing w:before="120"/>
      </w:pPr>
      <w:r>
        <w:t>Draw a single line of best fit through the data points.</w:t>
      </w:r>
    </w:p>
    <w:p w14:paraId="582EAAFF" w14:textId="1162CEBC" w:rsidR="005719BF" w:rsidRDefault="005719BF" w:rsidP="003F56AB">
      <w:pPr>
        <w:pStyle w:val="ListParagraph"/>
        <w:numPr>
          <w:ilvl w:val="1"/>
          <w:numId w:val="8"/>
        </w:numPr>
        <w:spacing w:before="120"/>
      </w:pPr>
      <w:r>
        <w:t>Title the graph and label the axes with units.</w:t>
      </w:r>
    </w:p>
    <w:p w14:paraId="16A1AA76" w14:textId="30D40E4F" w:rsidR="005719BF" w:rsidRPr="007208E1" w:rsidRDefault="005719BF" w:rsidP="005719BF">
      <w:pPr>
        <w:pStyle w:val="ListParagraph"/>
        <w:numPr>
          <w:ilvl w:val="0"/>
          <w:numId w:val="8"/>
        </w:numPr>
        <w:spacing w:before="120"/>
        <w:rPr>
          <w:b/>
        </w:rPr>
      </w:pPr>
      <w:r w:rsidRPr="007208E1">
        <w:rPr>
          <w:b/>
        </w:rPr>
        <w:t>Clean up the lab.</w:t>
      </w:r>
    </w:p>
    <w:p w14:paraId="6D5D56B3" w14:textId="5F562E56" w:rsidR="005719BF" w:rsidRDefault="005719BF" w:rsidP="005719BF">
      <w:pPr>
        <w:pStyle w:val="ListParagraph"/>
        <w:numPr>
          <w:ilvl w:val="1"/>
          <w:numId w:val="8"/>
        </w:numPr>
        <w:spacing w:before="120"/>
      </w:pPr>
      <w:r>
        <w:t>Put away the pennies and shoebox in locations specified by your teacher.</w:t>
      </w:r>
    </w:p>
    <w:p w14:paraId="35CB2912" w14:textId="77777777" w:rsidR="007208E1" w:rsidRDefault="007208E1" w:rsidP="007208E1">
      <w:pPr>
        <w:spacing w:before="120"/>
      </w:pPr>
    </w:p>
    <w:p w14:paraId="63971204" w14:textId="77777777" w:rsidR="007208E1" w:rsidRDefault="007208E1">
      <w:pPr>
        <w:keepNext w:val="0"/>
        <w:spacing w:after="0"/>
      </w:pPr>
      <w:r>
        <w:br w:type="page"/>
      </w:r>
    </w:p>
    <w:p w14:paraId="35F4683E" w14:textId="77777777" w:rsidR="00854DB7" w:rsidRPr="006A2734" w:rsidRDefault="00854DB7" w:rsidP="00A20EFB">
      <w:pPr>
        <w:pStyle w:val="Heading1"/>
        <w:spacing w:before="0"/>
        <w:rPr>
          <w:rFonts w:ascii="Calibri" w:hAnsi="Calibri"/>
        </w:rPr>
      </w:pPr>
      <w:r w:rsidRPr="006A2734">
        <w:rPr>
          <w:rFonts w:ascii="Calibri" w:hAnsi="Calibri"/>
        </w:rPr>
        <w:lastRenderedPageBreak/>
        <w:t>Data</w:t>
      </w:r>
    </w:p>
    <w:p w14:paraId="35F4683F" w14:textId="208CDBF3" w:rsidR="00854DB7" w:rsidRDefault="00854DB7" w:rsidP="00854DB7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either in your lab </w:t>
      </w:r>
      <w:r w:rsidR="00451FF5">
        <w:rPr>
          <w:color w:val="000000"/>
        </w:rPr>
        <w:t xml:space="preserve">notebook or in the </w:t>
      </w:r>
      <w:r w:rsidR="007208E1">
        <w:rPr>
          <w:color w:val="000000"/>
        </w:rPr>
        <w:t>table</w:t>
      </w:r>
      <w:r w:rsidR="00451FF5">
        <w:rPr>
          <w:color w:val="000000"/>
        </w:rPr>
        <w:t xml:space="preserve"> below.</w:t>
      </w:r>
    </w:p>
    <w:p w14:paraId="35F46840" w14:textId="77777777" w:rsidR="003F56AB" w:rsidRDefault="003F56AB" w:rsidP="00854DB7">
      <w:pPr>
        <w:rPr>
          <w:color w:val="000000"/>
        </w:rPr>
      </w:pPr>
    </w:p>
    <w:p w14:paraId="35F46841" w14:textId="33BCCA13" w:rsidR="003F56AB" w:rsidRPr="003F56AB" w:rsidRDefault="003F56AB" w:rsidP="00F8440F">
      <w:pPr>
        <w:rPr>
          <w:b/>
        </w:rPr>
      </w:pPr>
      <w:r w:rsidRPr="003F56AB">
        <w:rPr>
          <w:b/>
        </w:rPr>
        <w:t>Table A</w:t>
      </w:r>
    </w:p>
    <w:tbl>
      <w:tblPr>
        <w:tblStyle w:val="TableGrid"/>
        <w:tblW w:w="7704" w:type="dxa"/>
        <w:tblInd w:w="144" w:type="dxa"/>
        <w:tblLook w:val="04A0" w:firstRow="1" w:lastRow="0" w:firstColumn="1" w:lastColumn="0" w:noHBand="0" w:noVBand="1"/>
      </w:tblPr>
      <w:tblGrid>
        <w:gridCol w:w="2214"/>
        <w:gridCol w:w="2700"/>
        <w:gridCol w:w="2790"/>
      </w:tblGrid>
      <w:tr w:rsidR="00B032B1" w:rsidRPr="00730729" w14:paraId="35F4684D" w14:textId="77777777" w:rsidTr="008E653C">
        <w:trPr>
          <w:trHeight w:val="66"/>
        </w:trPr>
        <w:tc>
          <w:tcPr>
            <w:tcW w:w="2214" w:type="dxa"/>
            <w:shd w:val="clear" w:color="auto" w:fill="CFE7ED" w:themeFill="accent1" w:themeFillTint="33"/>
            <w:vAlign w:val="center"/>
          </w:tcPr>
          <w:p w14:paraId="35F46848" w14:textId="46576025" w:rsidR="00B032B1" w:rsidRPr="007208E1" w:rsidRDefault="00557421" w:rsidP="001A47A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208E1">
              <w:rPr>
                <w:b/>
                <w:sz w:val="20"/>
                <w:szCs w:val="20"/>
              </w:rPr>
              <w:t>Number of Half-</w:t>
            </w:r>
            <w:r w:rsidR="001A47A3">
              <w:rPr>
                <w:b/>
                <w:sz w:val="20"/>
                <w:szCs w:val="20"/>
              </w:rPr>
              <w:t>L</w:t>
            </w:r>
            <w:r w:rsidRPr="007208E1">
              <w:rPr>
                <w:b/>
                <w:sz w:val="20"/>
                <w:szCs w:val="20"/>
              </w:rPr>
              <w:t>ives</w:t>
            </w:r>
          </w:p>
        </w:tc>
        <w:tc>
          <w:tcPr>
            <w:tcW w:w="2700" w:type="dxa"/>
            <w:shd w:val="clear" w:color="auto" w:fill="CFE7ED" w:themeFill="accent1" w:themeFillTint="33"/>
            <w:vAlign w:val="center"/>
          </w:tcPr>
          <w:p w14:paraId="35F4684A" w14:textId="30C9775D" w:rsidR="00B032B1" w:rsidRPr="007208E1" w:rsidRDefault="00557421" w:rsidP="008E653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208E1">
              <w:rPr>
                <w:b/>
                <w:sz w:val="20"/>
                <w:szCs w:val="20"/>
              </w:rPr>
              <w:t>Number of Radioactive “</w:t>
            </w:r>
            <w:proofErr w:type="spellStart"/>
            <w:r w:rsidRPr="007208E1">
              <w:rPr>
                <w:b/>
                <w:sz w:val="20"/>
                <w:szCs w:val="20"/>
              </w:rPr>
              <w:t>Lincolnium</w:t>
            </w:r>
            <w:proofErr w:type="spellEnd"/>
            <w:r w:rsidRPr="007208E1">
              <w:rPr>
                <w:b/>
                <w:sz w:val="20"/>
                <w:szCs w:val="20"/>
              </w:rPr>
              <w:t>” Atoms</w:t>
            </w:r>
          </w:p>
        </w:tc>
        <w:tc>
          <w:tcPr>
            <w:tcW w:w="2790" w:type="dxa"/>
            <w:shd w:val="clear" w:color="auto" w:fill="CFE7ED" w:themeFill="accent1" w:themeFillTint="33"/>
            <w:vAlign w:val="center"/>
          </w:tcPr>
          <w:p w14:paraId="35F4684B" w14:textId="2D79AA6B" w:rsidR="00B032B1" w:rsidRPr="007208E1" w:rsidRDefault="00557421" w:rsidP="008E653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208E1">
              <w:rPr>
                <w:b/>
                <w:sz w:val="20"/>
                <w:szCs w:val="20"/>
              </w:rPr>
              <w:t>Number of Stable “</w:t>
            </w:r>
            <w:proofErr w:type="spellStart"/>
            <w:r w:rsidRPr="007208E1">
              <w:rPr>
                <w:b/>
                <w:sz w:val="20"/>
                <w:szCs w:val="20"/>
              </w:rPr>
              <w:t>Memorium</w:t>
            </w:r>
            <w:proofErr w:type="spellEnd"/>
            <w:r w:rsidRPr="007208E1">
              <w:rPr>
                <w:b/>
                <w:sz w:val="20"/>
                <w:szCs w:val="20"/>
              </w:rPr>
              <w:t>” Atoms</w:t>
            </w:r>
          </w:p>
        </w:tc>
      </w:tr>
      <w:tr w:rsidR="00B032B1" w:rsidRPr="00730729" w14:paraId="35F46854" w14:textId="77777777" w:rsidTr="007208E1">
        <w:trPr>
          <w:trHeight w:val="105"/>
        </w:trPr>
        <w:tc>
          <w:tcPr>
            <w:tcW w:w="2214" w:type="dxa"/>
          </w:tcPr>
          <w:p w14:paraId="35F4684F" w14:textId="24177A55" w:rsidR="00B032B1" w:rsidRPr="007208E1" w:rsidRDefault="00B032B1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35F46851" w14:textId="3D75127D" w:rsidR="00B032B1" w:rsidRPr="007208E1" w:rsidRDefault="004433CF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200</w:t>
            </w:r>
          </w:p>
        </w:tc>
        <w:tc>
          <w:tcPr>
            <w:tcW w:w="2790" w:type="dxa"/>
          </w:tcPr>
          <w:p w14:paraId="35F46852" w14:textId="4F531475" w:rsidR="00B032B1" w:rsidRPr="007208E1" w:rsidRDefault="004433CF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0</w:t>
            </w:r>
          </w:p>
        </w:tc>
      </w:tr>
      <w:tr w:rsidR="00B032B1" w:rsidRPr="00730729" w14:paraId="35F4685B" w14:textId="77777777" w:rsidTr="007208E1">
        <w:trPr>
          <w:trHeight w:val="105"/>
        </w:trPr>
        <w:tc>
          <w:tcPr>
            <w:tcW w:w="2214" w:type="dxa"/>
          </w:tcPr>
          <w:p w14:paraId="35F46856" w14:textId="77777777" w:rsidR="00B032B1" w:rsidRPr="007208E1" w:rsidRDefault="00B032B1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35F46858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F46859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032B1" w:rsidRPr="00730729" w14:paraId="35F46862" w14:textId="77777777" w:rsidTr="007208E1">
        <w:trPr>
          <w:trHeight w:val="105"/>
        </w:trPr>
        <w:tc>
          <w:tcPr>
            <w:tcW w:w="2214" w:type="dxa"/>
          </w:tcPr>
          <w:p w14:paraId="35F4685D" w14:textId="77777777" w:rsidR="00B032B1" w:rsidRPr="007208E1" w:rsidRDefault="00B032B1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35F4685F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F46860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032B1" w:rsidRPr="00730729" w14:paraId="35F46869" w14:textId="77777777" w:rsidTr="007208E1">
        <w:trPr>
          <w:trHeight w:val="105"/>
        </w:trPr>
        <w:tc>
          <w:tcPr>
            <w:tcW w:w="2214" w:type="dxa"/>
          </w:tcPr>
          <w:p w14:paraId="35F46864" w14:textId="77777777" w:rsidR="00B032B1" w:rsidRPr="007208E1" w:rsidRDefault="00B032B1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35F46866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F46867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032B1" w:rsidRPr="00730729" w14:paraId="35F46870" w14:textId="77777777" w:rsidTr="007208E1">
        <w:trPr>
          <w:trHeight w:val="102"/>
        </w:trPr>
        <w:tc>
          <w:tcPr>
            <w:tcW w:w="2214" w:type="dxa"/>
            <w:tcBorders>
              <w:bottom w:val="single" w:sz="4" w:space="0" w:color="auto"/>
            </w:tcBorders>
          </w:tcPr>
          <w:p w14:paraId="35F4686B" w14:textId="77777777" w:rsidR="00B032B1" w:rsidRPr="007208E1" w:rsidRDefault="00B032B1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5F4686D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5F4686E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032B1" w:rsidRPr="00730729" w14:paraId="35F46877" w14:textId="77777777" w:rsidTr="007208E1">
        <w:trPr>
          <w:trHeight w:val="102"/>
        </w:trPr>
        <w:tc>
          <w:tcPr>
            <w:tcW w:w="2214" w:type="dxa"/>
          </w:tcPr>
          <w:p w14:paraId="35F46872" w14:textId="77777777" w:rsidR="00B032B1" w:rsidRPr="007208E1" w:rsidRDefault="00B032B1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35F46874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F46875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032B1" w:rsidRPr="00730729" w14:paraId="35F4687E" w14:textId="77777777" w:rsidTr="007208E1">
        <w:trPr>
          <w:trHeight w:val="102"/>
        </w:trPr>
        <w:tc>
          <w:tcPr>
            <w:tcW w:w="2214" w:type="dxa"/>
          </w:tcPr>
          <w:p w14:paraId="35F46879" w14:textId="77777777" w:rsidR="00B032B1" w:rsidRPr="007208E1" w:rsidRDefault="00B032B1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14:paraId="35F4687B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F4687C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032B1" w:rsidRPr="00730729" w14:paraId="35F46885" w14:textId="77777777" w:rsidTr="007208E1">
        <w:trPr>
          <w:trHeight w:val="102"/>
        </w:trPr>
        <w:tc>
          <w:tcPr>
            <w:tcW w:w="2214" w:type="dxa"/>
          </w:tcPr>
          <w:p w14:paraId="35F46880" w14:textId="77777777" w:rsidR="00B032B1" w:rsidRPr="007208E1" w:rsidRDefault="00B032B1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14:paraId="35F46882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F46883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032B1" w:rsidRPr="00730729" w14:paraId="35F4688C" w14:textId="77777777" w:rsidTr="007208E1">
        <w:trPr>
          <w:trHeight w:val="102"/>
        </w:trPr>
        <w:tc>
          <w:tcPr>
            <w:tcW w:w="2214" w:type="dxa"/>
          </w:tcPr>
          <w:p w14:paraId="35F46887" w14:textId="77777777" w:rsidR="00B032B1" w:rsidRPr="007208E1" w:rsidRDefault="00B032B1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7208E1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14:paraId="35F46889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F4688A" w14:textId="77777777" w:rsidR="00B032B1" w:rsidRPr="007208E1" w:rsidRDefault="00B032B1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5F4688D" w14:textId="77777777" w:rsidR="003F56AB" w:rsidRDefault="003F56AB" w:rsidP="00F8440F">
      <w:pPr>
        <w:rPr>
          <w:b/>
          <w:color w:val="F4473C" w:themeColor="accent6"/>
        </w:rPr>
      </w:pPr>
    </w:p>
    <w:p w14:paraId="35F4688E" w14:textId="77777777" w:rsidR="003F56AB" w:rsidRDefault="003F56AB" w:rsidP="00F8440F">
      <w:pPr>
        <w:rPr>
          <w:b/>
          <w:color w:val="F4473C" w:themeColor="accent6"/>
        </w:rPr>
      </w:pPr>
    </w:p>
    <w:sectPr w:rsidR="003F56AB" w:rsidSect="007A047F">
      <w:headerReference w:type="even" r:id="rId12"/>
      <w:headerReference w:type="default" r:id="rId13"/>
      <w:head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9170" w14:textId="77777777" w:rsidR="00887C81" w:rsidRDefault="00887C81">
      <w:r>
        <w:separator/>
      </w:r>
    </w:p>
  </w:endnote>
  <w:endnote w:type="continuationSeparator" w:id="0">
    <w:p w14:paraId="50CDC3BE" w14:textId="77777777" w:rsidR="00887C81" w:rsidRDefault="0088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EA4B" w14:textId="77777777" w:rsidR="00887C81" w:rsidRDefault="00887C81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092A0036" w14:textId="77777777" w:rsidR="00887C81" w:rsidRDefault="00887C81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2B56DD9A" w14:textId="77777777" w:rsidR="00887C81" w:rsidRDefault="00887C81" w:rsidP="004902ED">
      <w:pPr>
        <w:ind w:right="360" w:firstLine="360"/>
      </w:pPr>
      <w:r>
        <w:separator/>
      </w:r>
    </w:p>
  </w:footnote>
  <w:footnote w:type="continuationSeparator" w:id="0">
    <w:p w14:paraId="55C2E5B6" w14:textId="77777777" w:rsidR="00887C81" w:rsidRDefault="0088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690B" w14:textId="77777777" w:rsidR="000002A2" w:rsidRPr="00D1330A" w:rsidRDefault="000002A2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D63D" w14:textId="77777777" w:rsidR="006A2734" w:rsidRPr="006A2734" w:rsidRDefault="006A2734" w:rsidP="002644B7">
    <w:pPr>
      <w:pStyle w:val="Header"/>
      <w:rPr>
        <w:rFonts w:ascii="Calibri" w:hAnsi="Calibri"/>
        <w:color w:val="F78D26" w:themeColor="accent2"/>
        <w:sz w:val="24"/>
      </w:rPr>
    </w:pPr>
  </w:p>
  <w:p w14:paraId="35F4690C" w14:textId="7A46B864" w:rsidR="000002A2" w:rsidRPr="006A2734" w:rsidRDefault="007A047F" w:rsidP="002644B7">
    <w:pPr>
      <w:pStyle w:val="Header"/>
      <w:rPr>
        <w:color w:val="F78D26" w:themeColor="accent2"/>
        <w:sz w:val="24"/>
      </w:rPr>
    </w:pPr>
    <w:r>
      <w:rPr>
        <w:color w:val="F78D26" w:themeColor="accent2"/>
        <w:sz w:val="24"/>
      </w:rPr>
      <w:t>Student</w:t>
    </w:r>
    <w:r w:rsidR="00FA0951" w:rsidRPr="006A2734">
      <w:rPr>
        <w:color w:val="F78D26" w:themeColor="accent2"/>
        <w:sz w:val="24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690D" w14:textId="77777777" w:rsidR="00D001F4" w:rsidRPr="00054B83" w:rsidRDefault="005A6680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35F46916" wp14:editId="35F46917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35F46918" wp14:editId="35F46919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F4691A" wp14:editId="35F4691B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46920" w14:textId="3A6B7A7A" w:rsidR="00054B83" w:rsidRPr="006A2734" w:rsidRDefault="00054B83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A2734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 w:rsidR="003F56AB" w:rsidRPr="006A2734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Half</w:t>
                          </w:r>
                          <w:r w:rsidR="00844F69" w:rsidRPr="006A2734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-</w:t>
                          </w:r>
                          <w:r w:rsidR="001A47A3" w:rsidRPr="006A2734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</w:t>
                          </w:r>
                          <w:r w:rsidR="003F56AB" w:rsidRPr="006A2734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ife</w:t>
                          </w:r>
                          <w:r w:rsidR="00F13EFD" w:rsidRPr="006A2734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Model</w:t>
                          </w:r>
                        </w:p>
                        <w:p w14:paraId="35F46921" w14:textId="01EE7698" w:rsidR="00054B83" w:rsidRPr="006A2734" w:rsidRDefault="007A047F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054B83" w:rsidRPr="006A2734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691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5.95pt;margin-top:-10.1pt;width:27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CGfAIAAGQ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OrmghnwC&#10;AABk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35F46920" w14:textId="3A6B7A7A" w:rsidR="00054B83" w:rsidRPr="006A2734" w:rsidRDefault="00054B83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A2734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 w:rsidR="003F56AB" w:rsidRPr="006A2734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Half</w:t>
                    </w:r>
                    <w:r w:rsidR="00844F69" w:rsidRPr="006A2734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-</w:t>
                    </w:r>
                    <w:r w:rsidR="001A47A3" w:rsidRPr="006A2734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L</w:t>
                    </w:r>
                    <w:r w:rsidR="003F56AB" w:rsidRPr="006A2734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ife</w:t>
                    </w:r>
                    <w:r w:rsidR="00F13EFD" w:rsidRPr="006A2734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Model</w:t>
                    </w:r>
                  </w:p>
                  <w:p w14:paraId="35F46921" w14:textId="01EE7698" w:rsidR="00054B83" w:rsidRPr="006A2734" w:rsidRDefault="007A047F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054B83" w:rsidRPr="006A2734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5F4691C" wp14:editId="43B98B74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11CCB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3091270"/>
    <w:multiLevelType w:val="multilevel"/>
    <w:tmpl w:val="FD64A84E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27517F"/>
    <w:multiLevelType w:val="hybridMultilevel"/>
    <w:tmpl w:val="5FDC1482"/>
    <w:lvl w:ilvl="0" w:tplc="2A06A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82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4E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65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AC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E8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63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C5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C4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4B0D"/>
    <w:multiLevelType w:val="hybridMultilevel"/>
    <w:tmpl w:val="C9AEBA96"/>
    <w:lvl w:ilvl="0" w:tplc="BB08B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075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8F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E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41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63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4C7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63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6C5"/>
    <w:multiLevelType w:val="multilevel"/>
    <w:tmpl w:val="700E4D24"/>
    <w:numStyleLink w:val="bulletsflush"/>
  </w:abstractNum>
  <w:abstractNum w:abstractNumId="5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7" w15:restartNumberingAfterBreak="0">
    <w:nsid w:val="26CA5CBF"/>
    <w:multiLevelType w:val="multilevel"/>
    <w:tmpl w:val="74D69606"/>
    <w:numStyleLink w:val="numbers"/>
  </w:abstractNum>
  <w:abstractNum w:abstractNumId="8" w15:restartNumberingAfterBreak="0">
    <w:nsid w:val="2A5D7AC2"/>
    <w:multiLevelType w:val="multilevel"/>
    <w:tmpl w:val="700E4D24"/>
    <w:numStyleLink w:val="bulletsflush"/>
  </w:abstractNum>
  <w:abstractNum w:abstractNumId="9" w15:restartNumberingAfterBreak="0">
    <w:nsid w:val="2DF722A7"/>
    <w:multiLevelType w:val="hybridMultilevel"/>
    <w:tmpl w:val="4B54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6619E2"/>
    <w:multiLevelType w:val="multilevel"/>
    <w:tmpl w:val="5B58A9B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B87934"/>
    <w:multiLevelType w:val="multilevel"/>
    <w:tmpl w:val="700E4D24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3F7F64"/>
    <w:multiLevelType w:val="multilevel"/>
    <w:tmpl w:val="F260D940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4006B"/>
    <w:multiLevelType w:val="hybridMultilevel"/>
    <w:tmpl w:val="5BF06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B468BB"/>
    <w:multiLevelType w:val="multilevel"/>
    <w:tmpl w:val="199A7F00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677453"/>
    <w:multiLevelType w:val="multilevel"/>
    <w:tmpl w:val="74D69606"/>
    <w:numStyleLink w:val="numbers"/>
  </w:abstractNum>
  <w:abstractNum w:abstractNumId="19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B62F9"/>
    <w:multiLevelType w:val="multilevel"/>
    <w:tmpl w:val="700E4D24"/>
    <w:numStyleLink w:val="bulletsflush"/>
  </w:abstractNum>
  <w:abstractNum w:abstractNumId="21" w15:restartNumberingAfterBreak="0">
    <w:nsid w:val="5D4D301A"/>
    <w:multiLevelType w:val="hybridMultilevel"/>
    <w:tmpl w:val="02A83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8761F3"/>
    <w:multiLevelType w:val="hybridMultilevel"/>
    <w:tmpl w:val="068E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8"/>
  </w:num>
  <w:num w:numId="9">
    <w:abstractNumId w:val="20"/>
  </w:num>
  <w:num w:numId="10">
    <w:abstractNumId w:val="0"/>
  </w:num>
  <w:num w:numId="11">
    <w:abstractNumId w:val="23"/>
  </w:num>
  <w:num w:numId="12">
    <w:abstractNumId w:val="13"/>
  </w:num>
  <w:num w:numId="13">
    <w:abstractNumId w:val="7"/>
  </w:num>
  <w:num w:numId="14">
    <w:abstractNumId w:val="22"/>
  </w:num>
  <w:num w:numId="15">
    <w:abstractNumId w:val="12"/>
  </w:num>
  <w:num w:numId="16">
    <w:abstractNumId w:val="19"/>
  </w:num>
  <w:num w:numId="17">
    <w:abstractNumId w:val="3"/>
  </w:num>
  <w:num w:numId="18">
    <w:abstractNumId w:val="2"/>
  </w:num>
  <w:num w:numId="19">
    <w:abstractNumId w:val="9"/>
  </w:num>
  <w:num w:numId="20">
    <w:abstractNumId w:val="16"/>
  </w:num>
  <w:num w:numId="21">
    <w:abstractNumId w:val="21"/>
  </w:num>
  <w:num w:numId="22">
    <w:abstractNumId w:val="1"/>
  </w:num>
  <w:num w:numId="23">
    <w:abstractNumId w:val="15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B3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AE1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6089"/>
    <w:rsid w:val="00077EB6"/>
    <w:rsid w:val="00081202"/>
    <w:rsid w:val="00081D1C"/>
    <w:rsid w:val="00083ADD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1FA4"/>
    <w:rsid w:val="00105303"/>
    <w:rsid w:val="00111AC8"/>
    <w:rsid w:val="001153B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167D"/>
    <w:rsid w:val="00142100"/>
    <w:rsid w:val="001439A7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70E76"/>
    <w:rsid w:val="001711D5"/>
    <w:rsid w:val="00171BFF"/>
    <w:rsid w:val="00172367"/>
    <w:rsid w:val="00173CB3"/>
    <w:rsid w:val="00174B69"/>
    <w:rsid w:val="001815B8"/>
    <w:rsid w:val="00182970"/>
    <w:rsid w:val="00182A59"/>
    <w:rsid w:val="0019029F"/>
    <w:rsid w:val="00192201"/>
    <w:rsid w:val="00197749"/>
    <w:rsid w:val="00197C4D"/>
    <w:rsid w:val="001A0052"/>
    <w:rsid w:val="001A2D1C"/>
    <w:rsid w:val="001A30CA"/>
    <w:rsid w:val="001A47A3"/>
    <w:rsid w:val="001A48CE"/>
    <w:rsid w:val="001A51BF"/>
    <w:rsid w:val="001A51F1"/>
    <w:rsid w:val="001A5581"/>
    <w:rsid w:val="001A5ECF"/>
    <w:rsid w:val="001B099D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E07AD"/>
    <w:rsid w:val="001E22BB"/>
    <w:rsid w:val="001E2374"/>
    <w:rsid w:val="001E3E95"/>
    <w:rsid w:val="001E40AD"/>
    <w:rsid w:val="001E640B"/>
    <w:rsid w:val="001E6BA9"/>
    <w:rsid w:val="001E7131"/>
    <w:rsid w:val="001E7443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2CC2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75"/>
    <w:rsid w:val="00262EBF"/>
    <w:rsid w:val="002644B7"/>
    <w:rsid w:val="00264D72"/>
    <w:rsid w:val="002677B2"/>
    <w:rsid w:val="00271349"/>
    <w:rsid w:val="00271872"/>
    <w:rsid w:val="00273391"/>
    <w:rsid w:val="002770AA"/>
    <w:rsid w:val="002773BC"/>
    <w:rsid w:val="00277E45"/>
    <w:rsid w:val="00282FB3"/>
    <w:rsid w:val="00283548"/>
    <w:rsid w:val="002862E4"/>
    <w:rsid w:val="00287E96"/>
    <w:rsid w:val="00291EF6"/>
    <w:rsid w:val="00294A5A"/>
    <w:rsid w:val="002959EE"/>
    <w:rsid w:val="00296A5D"/>
    <w:rsid w:val="00296BC2"/>
    <w:rsid w:val="002973EE"/>
    <w:rsid w:val="002A25FE"/>
    <w:rsid w:val="002A27DC"/>
    <w:rsid w:val="002A286F"/>
    <w:rsid w:val="002A443B"/>
    <w:rsid w:val="002A588C"/>
    <w:rsid w:val="002A5AD0"/>
    <w:rsid w:val="002A6878"/>
    <w:rsid w:val="002B250D"/>
    <w:rsid w:val="002B2868"/>
    <w:rsid w:val="002B3570"/>
    <w:rsid w:val="002B405B"/>
    <w:rsid w:val="002B446B"/>
    <w:rsid w:val="002B6030"/>
    <w:rsid w:val="002B709E"/>
    <w:rsid w:val="002B751A"/>
    <w:rsid w:val="002B7ABC"/>
    <w:rsid w:val="002C0BD9"/>
    <w:rsid w:val="002C1CE3"/>
    <w:rsid w:val="002C2B81"/>
    <w:rsid w:val="002C3EC8"/>
    <w:rsid w:val="002C5F46"/>
    <w:rsid w:val="002C627F"/>
    <w:rsid w:val="002C62A1"/>
    <w:rsid w:val="002C63C5"/>
    <w:rsid w:val="002C6572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A49"/>
    <w:rsid w:val="00324E3D"/>
    <w:rsid w:val="0032501A"/>
    <w:rsid w:val="00325838"/>
    <w:rsid w:val="00326041"/>
    <w:rsid w:val="00326101"/>
    <w:rsid w:val="003264F8"/>
    <w:rsid w:val="003300EF"/>
    <w:rsid w:val="00330EC3"/>
    <w:rsid w:val="0033123D"/>
    <w:rsid w:val="00336E80"/>
    <w:rsid w:val="00337A0C"/>
    <w:rsid w:val="0034190E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3B9B"/>
    <w:rsid w:val="0036431D"/>
    <w:rsid w:val="00367FBD"/>
    <w:rsid w:val="00370BDA"/>
    <w:rsid w:val="00371362"/>
    <w:rsid w:val="003719E3"/>
    <w:rsid w:val="00375A7E"/>
    <w:rsid w:val="00376F19"/>
    <w:rsid w:val="00384238"/>
    <w:rsid w:val="003866C2"/>
    <w:rsid w:val="00390228"/>
    <w:rsid w:val="00391EB2"/>
    <w:rsid w:val="00392276"/>
    <w:rsid w:val="00392AA5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3234"/>
    <w:rsid w:val="003F4A18"/>
    <w:rsid w:val="003F558C"/>
    <w:rsid w:val="003F56AB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3C17"/>
    <w:rsid w:val="00416212"/>
    <w:rsid w:val="00416806"/>
    <w:rsid w:val="00417928"/>
    <w:rsid w:val="00420931"/>
    <w:rsid w:val="00422528"/>
    <w:rsid w:val="00425364"/>
    <w:rsid w:val="00426AA7"/>
    <w:rsid w:val="00430151"/>
    <w:rsid w:val="00430C90"/>
    <w:rsid w:val="0043322F"/>
    <w:rsid w:val="00435E0D"/>
    <w:rsid w:val="00436821"/>
    <w:rsid w:val="00440E86"/>
    <w:rsid w:val="0044116D"/>
    <w:rsid w:val="004433CF"/>
    <w:rsid w:val="00444E03"/>
    <w:rsid w:val="00445D6D"/>
    <w:rsid w:val="004463FE"/>
    <w:rsid w:val="00446F5C"/>
    <w:rsid w:val="004471BB"/>
    <w:rsid w:val="00447418"/>
    <w:rsid w:val="00447906"/>
    <w:rsid w:val="00451FF5"/>
    <w:rsid w:val="00452DE4"/>
    <w:rsid w:val="00457760"/>
    <w:rsid w:val="00461B61"/>
    <w:rsid w:val="00463731"/>
    <w:rsid w:val="0047124D"/>
    <w:rsid w:val="004718AF"/>
    <w:rsid w:val="00471AA2"/>
    <w:rsid w:val="00471CF4"/>
    <w:rsid w:val="00471F84"/>
    <w:rsid w:val="004745DB"/>
    <w:rsid w:val="00480DA3"/>
    <w:rsid w:val="00481AFB"/>
    <w:rsid w:val="004832CC"/>
    <w:rsid w:val="0048440F"/>
    <w:rsid w:val="00484FD3"/>
    <w:rsid w:val="00485A7B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6C2E"/>
    <w:rsid w:val="004B70D6"/>
    <w:rsid w:val="004C69BA"/>
    <w:rsid w:val="004C69E1"/>
    <w:rsid w:val="004D00F2"/>
    <w:rsid w:val="004D0173"/>
    <w:rsid w:val="004D2A4B"/>
    <w:rsid w:val="004D4C6C"/>
    <w:rsid w:val="004D5037"/>
    <w:rsid w:val="004D5261"/>
    <w:rsid w:val="004D6182"/>
    <w:rsid w:val="004D7361"/>
    <w:rsid w:val="004D7CEF"/>
    <w:rsid w:val="004E2C93"/>
    <w:rsid w:val="004E3CA1"/>
    <w:rsid w:val="004E4576"/>
    <w:rsid w:val="004E4A4C"/>
    <w:rsid w:val="004E4B7A"/>
    <w:rsid w:val="004E5AB6"/>
    <w:rsid w:val="004E6CC0"/>
    <w:rsid w:val="004E75A0"/>
    <w:rsid w:val="004F020A"/>
    <w:rsid w:val="004F1361"/>
    <w:rsid w:val="004F2B85"/>
    <w:rsid w:val="004F52FD"/>
    <w:rsid w:val="005026CF"/>
    <w:rsid w:val="005047A3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1DD"/>
    <w:rsid w:val="005143B5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2379"/>
    <w:rsid w:val="00544FFD"/>
    <w:rsid w:val="005460D1"/>
    <w:rsid w:val="005462A7"/>
    <w:rsid w:val="00546CF4"/>
    <w:rsid w:val="00546ED1"/>
    <w:rsid w:val="00550865"/>
    <w:rsid w:val="00554ED8"/>
    <w:rsid w:val="00555132"/>
    <w:rsid w:val="005555B8"/>
    <w:rsid w:val="00555D54"/>
    <w:rsid w:val="00556F8C"/>
    <w:rsid w:val="00557421"/>
    <w:rsid w:val="005618A0"/>
    <w:rsid w:val="00563CE3"/>
    <w:rsid w:val="00564436"/>
    <w:rsid w:val="0056471E"/>
    <w:rsid w:val="005654DE"/>
    <w:rsid w:val="005719BF"/>
    <w:rsid w:val="005734FE"/>
    <w:rsid w:val="00573618"/>
    <w:rsid w:val="00575D38"/>
    <w:rsid w:val="00577DE3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3AE5"/>
    <w:rsid w:val="005A4C7D"/>
    <w:rsid w:val="005A6680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51D6"/>
    <w:rsid w:val="005C6839"/>
    <w:rsid w:val="005C7A9A"/>
    <w:rsid w:val="005D3AFD"/>
    <w:rsid w:val="005D4EAE"/>
    <w:rsid w:val="005E0C0B"/>
    <w:rsid w:val="005E0D5E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61BFD"/>
    <w:rsid w:val="00662142"/>
    <w:rsid w:val="0066318F"/>
    <w:rsid w:val="0066749C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4E62"/>
    <w:rsid w:val="00696E87"/>
    <w:rsid w:val="006A075A"/>
    <w:rsid w:val="006A0CA1"/>
    <w:rsid w:val="006A1D73"/>
    <w:rsid w:val="006A2734"/>
    <w:rsid w:val="006A6A4D"/>
    <w:rsid w:val="006B0750"/>
    <w:rsid w:val="006B268F"/>
    <w:rsid w:val="006B27A4"/>
    <w:rsid w:val="006B54C0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5924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08E1"/>
    <w:rsid w:val="0072323F"/>
    <w:rsid w:val="0072711C"/>
    <w:rsid w:val="00727D28"/>
    <w:rsid w:val="00735189"/>
    <w:rsid w:val="00736537"/>
    <w:rsid w:val="00736E85"/>
    <w:rsid w:val="00741268"/>
    <w:rsid w:val="00742DBF"/>
    <w:rsid w:val="0074324B"/>
    <w:rsid w:val="00746365"/>
    <w:rsid w:val="0074749A"/>
    <w:rsid w:val="00751840"/>
    <w:rsid w:val="007529AA"/>
    <w:rsid w:val="00752FEF"/>
    <w:rsid w:val="0075378B"/>
    <w:rsid w:val="00755E0C"/>
    <w:rsid w:val="0076029B"/>
    <w:rsid w:val="007608D9"/>
    <w:rsid w:val="007637C1"/>
    <w:rsid w:val="0076507C"/>
    <w:rsid w:val="0076520A"/>
    <w:rsid w:val="00765755"/>
    <w:rsid w:val="00767ED0"/>
    <w:rsid w:val="007723A0"/>
    <w:rsid w:val="0077475F"/>
    <w:rsid w:val="00775E15"/>
    <w:rsid w:val="007804CF"/>
    <w:rsid w:val="0078399D"/>
    <w:rsid w:val="00783BAB"/>
    <w:rsid w:val="00787359"/>
    <w:rsid w:val="0079292A"/>
    <w:rsid w:val="00792960"/>
    <w:rsid w:val="0079605E"/>
    <w:rsid w:val="007A047F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2D88"/>
    <w:rsid w:val="007C3025"/>
    <w:rsid w:val="007C4C5A"/>
    <w:rsid w:val="007C666B"/>
    <w:rsid w:val="007C7A54"/>
    <w:rsid w:val="007D0801"/>
    <w:rsid w:val="007D08B0"/>
    <w:rsid w:val="007D1F9D"/>
    <w:rsid w:val="007D3177"/>
    <w:rsid w:val="007D3A15"/>
    <w:rsid w:val="007D40AC"/>
    <w:rsid w:val="007D4919"/>
    <w:rsid w:val="007D6BBD"/>
    <w:rsid w:val="007E3EDE"/>
    <w:rsid w:val="007E41AC"/>
    <w:rsid w:val="007E4E1C"/>
    <w:rsid w:val="007E5DC9"/>
    <w:rsid w:val="007E6E27"/>
    <w:rsid w:val="007F103D"/>
    <w:rsid w:val="007F12EB"/>
    <w:rsid w:val="007F184C"/>
    <w:rsid w:val="007F3273"/>
    <w:rsid w:val="007F6B54"/>
    <w:rsid w:val="007F7086"/>
    <w:rsid w:val="007F7A24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37F9"/>
    <w:rsid w:val="0083453C"/>
    <w:rsid w:val="00834D7B"/>
    <w:rsid w:val="00835DB2"/>
    <w:rsid w:val="00836A37"/>
    <w:rsid w:val="0083709C"/>
    <w:rsid w:val="00840438"/>
    <w:rsid w:val="00841FB5"/>
    <w:rsid w:val="00841FC1"/>
    <w:rsid w:val="0084331F"/>
    <w:rsid w:val="00843AA2"/>
    <w:rsid w:val="0084421E"/>
    <w:rsid w:val="00844A7A"/>
    <w:rsid w:val="00844D5B"/>
    <w:rsid w:val="00844F69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593E"/>
    <w:rsid w:val="008662D2"/>
    <w:rsid w:val="0086662F"/>
    <w:rsid w:val="00866EC3"/>
    <w:rsid w:val="008703F4"/>
    <w:rsid w:val="00873F8D"/>
    <w:rsid w:val="0087405C"/>
    <w:rsid w:val="00877AEB"/>
    <w:rsid w:val="008849A2"/>
    <w:rsid w:val="00885E7A"/>
    <w:rsid w:val="00887015"/>
    <w:rsid w:val="00887C81"/>
    <w:rsid w:val="00890E89"/>
    <w:rsid w:val="00891E2A"/>
    <w:rsid w:val="00893944"/>
    <w:rsid w:val="00895CB4"/>
    <w:rsid w:val="00897F55"/>
    <w:rsid w:val="008A2EB4"/>
    <w:rsid w:val="008A3F45"/>
    <w:rsid w:val="008A5655"/>
    <w:rsid w:val="008B0EA9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7C9A"/>
    <w:rsid w:val="008E5593"/>
    <w:rsid w:val="008E5A4C"/>
    <w:rsid w:val="008E653C"/>
    <w:rsid w:val="008E7216"/>
    <w:rsid w:val="008F2122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0CA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066D"/>
    <w:rsid w:val="009650F5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3DBF"/>
    <w:rsid w:val="0098606F"/>
    <w:rsid w:val="00987BC4"/>
    <w:rsid w:val="009909F2"/>
    <w:rsid w:val="00990C54"/>
    <w:rsid w:val="00993FA7"/>
    <w:rsid w:val="00996C90"/>
    <w:rsid w:val="00997915"/>
    <w:rsid w:val="009A1041"/>
    <w:rsid w:val="009A1640"/>
    <w:rsid w:val="009A658D"/>
    <w:rsid w:val="009B7669"/>
    <w:rsid w:val="009B7BA2"/>
    <w:rsid w:val="009C0872"/>
    <w:rsid w:val="009C31D8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7B1B"/>
    <w:rsid w:val="00A12A69"/>
    <w:rsid w:val="00A12F53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308"/>
    <w:rsid w:val="00A26ACB"/>
    <w:rsid w:val="00A30C9F"/>
    <w:rsid w:val="00A33388"/>
    <w:rsid w:val="00A3610B"/>
    <w:rsid w:val="00A36C71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57564"/>
    <w:rsid w:val="00A60136"/>
    <w:rsid w:val="00A6016C"/>
    <w:rsid w:val="00A606E6"/>
    <w:rsid w:val="00A60E3C"/>
    <w:rsid w:val="00A623AE"/>
    <w:rsid w:val="00A6257F"/>
    <w:rsid w:val="00A63626"/>
    <w:rsid w:val="00A638E8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6C94"/>
    <w:rsid w:val="00A90CFC"/>
    <w:rsid w:val="00A93192"/>
    <w:rsid w:val="00A938FD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4A2"/>
    <w:rsid w:val="00AB3256"/>
    <w:rsid w:val="00AB53A0"/>
    <w:rsid w:val="00AC08F1"/>
    <w:rsid w:val="00AC0BD6"/>
    <w:rsid w:val="00AC1CC7"/>
    <w:rsid w:val="00AC3529"/>
    <w:rsid w:val="00AC7DEA"/>
    <w:rsid w:val="00AD0B72"/>
    <w:rsid w:val="00AD1893"/>
    <w:rsid w:val="00AD1D9D"/>
    <w:rsid w:val="00AD4928"/>
    <w:rsid w:val="00AD7AA3"/>
    <w:rsid w:val="00AE025A"/>
    <w:rsid w:val="00AE0A85"/>
    <w:rsid w:val="00AE225C"/>
    <w:rsid w:val="00AE2FDC"/>
    <w:rsid w:val="00AE5520"/>
    <w:rsid w:val="00AE7256"/>
    <w:rsid w:val="00AF21D9"/>
    <w:rsid w:val="00AF309F"/>
    <w:rsid w:val="00AF394C"/>
    <w:rsid w:val="00AF412D"/>
    <w:rsid w:val="00AF49D5"/>
    <w:rsid w:val="00AF55A3"/>
    <w:rsid w:val="00AF7AEF"/>
    <w:rsid w:val="00B0022D"/>
    <w:rsid w:val="00B032B1"/>
    <w:rsid w:val="00B077A2"/>
    <w:rsid w:val="00B11F59"/>
    <w:rsid w:val="00B12DF2"/>
    <w:rsid w:val="00B12EAA"/>
    <w:rsid w:val="00B13006"/>
    <w:rsid w:val="00B1303F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2E7C"/>
    <w:rsid w:val="00B33535"/>
    <w:rsid w:val="00B34612"/>
    <w:rsid w:val="00B36BFB"/>
    <w:rsid w:val="00B42B00"/>
    <w:rsid w:val="00B43194"/>
    <w:rsid w:val="00B4444B"/>
    <w:rsid w:val="00B466FC"/>
    <w:rsid w:val="00B46D12"/>
    <w:rsid w:val="00B47C6B"/>
    <w:rsid w:val="00B47EB9"/>
    <w:rsid w:val="00B514CB"/>
    <w:rsid w:val="00B540AC"/>
    <w:rsid w:val="00B609D9"/>
    <w:rsid w:val="00B618D8"/>
    <w:rsid w:val="00B6375A"/>
    <w:rsid w:val="00B64543"/>
    <w:rsid w:val="00B65591"/>
    <w:rsid w:val="00B65F8F"/>
    <w:rsid w:val="00B67140"/>
    <w:rsid w:val="00B700B6"/>
    <w:rsid w:val="00B71278"/>
    <w:rsid w:val="00B71C4E"/>
    <w:rsid w:val="00B7297F"/>
    <w:rsid w:val="00B731FA"/>
    <w:rsid w:val="00B73CA1"/>
    <w:rsid w:val="00B75BB8"/>
    <w:rsid w:val="00B76F66"/>
    <w:rsid w:val="00B77582"/>
    <w:rsid w:val="00B80040"/>
    <w:rsid w:val="00B83C39"/>
    <w:rsid w:val="00B8778E"/>
    <w:rsid w:val="00B913F2"/>
    <w:rsid w:val="00B91A01"/>
    <w:rsid w:val="00B9375C"/>
    <w:rsid w:val="00B94476"/>
    <w:rsid w:val="00B94B16"/>
    <w:rsid w:val="00B967DC"/>
    <w:rsid w:val="00B9699E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CFD"/>
    <w:rsid w:val="00BB2E31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BF7148"/>
    <w:rsid w:val="00C01439"/>
    <w:rsid w:val="00C02F43"/>
    <w:rsid w:val="00C05B17"/>
    <w:rsid w:val="00C06080"/>
    <w:rsid w:val="00C068EA"/>
    <w:rsid w:val="00C06D05"/>
    <w:rsid w:val="00C13379"/>
    <w:rsid w:val="00C15710"/>
    <w:rsid w:val="00C163B7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396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472B3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72E20"/>
    <w:rsid w:val="00C7303C"/>
    <w:rsid w:val="00C737DE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B648F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E1B73"/>
    <w:rsid w:val="00CE26DB"/>
    <w:rsid w:val="00CE39F8"/>
    <w:rsid w:val="00CE4AA8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F"/>
    <w:rsid w:val="00D334CF"/>
    <w:rsid w:val="00D33F8C"/>
    <w:rsid w:val="00D34711"/>
    <w:rsid w:val="00D40058"/>
    <w:rsid w:val="00D40A37"/>
    <w:rsid w:val="00D420C4"/>
    <w:rsid w:val="00D45380"/>
    <w:rsid w:val="00D4571E"/>
    <w:rsid w:val="00D46CC0"/>
    <w:rsid w:val="00D50B4C"/>
    <w:rsid w:val="00D515B4"/>
    <w:rsid w:val="00D54995"/>
    <w:rsid w:val="00D55063"/>
    <w:rsid w:val="00D57717"/>
    <w:rsid w:val="00D61EC9"/>
    <w:rsid w:val="00D65AC1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80106"/>
    <w:rsid w:val="00D80AA3"/>
    <w:rsid w:val="00D82996"/>
    <w:rsid w:val="00D832AF"/>
    <w:rsid w:val="00D84E10"/>
    <w:rsid w:val="00D90819"/>
    <w:rsid w:val="00D90A7D"/>
    <w:rsid w:val="00D90D2B"/>
    <w:rsid w:val="00D91631"/>
    <w:rsid w:val="00D92225"/>
    <w:rsid w:val="00D92C1F"/>
    <w:rsid w:val="00D92EE3"/>
    <w:rsid w:val="00D951BB"/>
    <w:rsid w:val="00D96776"/>
    <w:rsid w:val="00D9759F"/>
    <w:rsid w:val="00D9762A"/>
    <w:rsid w:val="00DA0D4D"/>
    <w:rsid w:val="00DA22E7"/>
    <w:rsid w:val="00DA3CCC"/>
    <w:rsid w:val="00DA48D1"/>
    <w:rsid w:val="00DA51E9"/>
    <w:rsid w:val="00DA6CF6"/>
    <w:rsid w:val="00DA79FE"/>
    <w:rsid w:val="00DB09B4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28A6"/>
    <w:rsid w:val="00DD47C7"/>
    <w:rsid w:val="00DD4B45"/>
    <w:rsid w:val="00DD7A50"/>
    <w:rsid w:val="00DE1044"/>
    <w:rsid w:val="00DE2003"/>
    <w:rsid w:val="00DE530C"/>
    <w:rsid w:val="00DE6ACD"/>
    <w:rsid w:val="00DF03C2"/>
    <w:rsid w:val="00DF0A5D"/>
    <w:rsid w:val="00DF0FEA"/>
    <w:rsid w:val="00DF19D0"/>
    <w:rsid w:val="00DF5537"/>
    <w:rsid w:val="00DF6163"/>
    <w:rsid w:val="00E015AA"/>
    <w:rsid w:val="00E01EF2"/>
    <w:rsid w:val="00E0390E"/>
    <w:rsid w:val="00E05FED"/>
    <w:rsid w:val="00E062BD"/>
    <w:rsid w:val="00E10F8A"/>
    <w:rsid w:val="00E11EDF"/>
    <w:rsid w:val="00E125CE"/>
    <w:rsid w:val="00E13D96"/>
    <w:rsid w:val="00E21A32"/>
    <w:rsid w:val="00E2406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946"/>
    <w:rsid w:val="00E47D49"/>
    <w:rsid w:val="00E47FC1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6E15"/>
    <w:rsid w:val="00EC7231"/>
    <w:rsid w:val="00EC7E30"/>
    <w:rsid w:val="00ED0A25"/>
    <w:rsid w:val="00ED1FB0"/>
    <w:rsid w:val="00ED293B"/>
    <w:rsid w:val="00ED2D92"/>
    <w:rsid w:val="00ED5B2A"/>
    <w:rsid w:val="00ED6CFF"/>
    <w:rsid w:val="00ED6E73"/>
    <w:rsid w:val="00ED7D1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6BC4"/>
    <w:rsid w:val="00F0703D"/>
    <w:rsid w:val="00F07585"/>
    <w:rsid w:val="00F11D09"/>
    <w:rsid w:val="00F137AD"/>
    <w:rsid w:val="00F13EFD"/>
    <w:rsid w:val="00F161C7"/>
    <w:rsid w:val="00F17181"/>
    <w:rsid w:val="00F17218"/>
    <w:rsid w:val="00F17893"/>
    <w:rsid w:val="00F17EDF"/>
    <w:rsid w:val="00F21752"/>
    <w:rsid w:val="00F21A23"/>
    <w:rsid w:val="00F246C1"/>
    <w:rsid w:val="00F24E40"/>
    <w:rsid w:val="00F2597F"/>
    <w:rsid w:val="00F2666F"/>
    <w:rsid w:val="00F269F9"/>
    <w:rsid w:val="00F26AD2"/>
    <w:rsid w:val="00F278EB"/>
    <w:rsid w:val="00F3050C"/>
    <w:rsid w:val="00F332AF"/>
    <w:rsid w:val="00F34101"/>
    <w:rsid w:val="00F35147"/>
    <w:rsid w:val="00F354C4"/>
    <w:rsid w:val="00F3551D"/>
    <w:rsid w:val="00F36814"/>
    <w:rsid w:val="00F40FF8"/>
    <w:rsid w:val="00F41F6B"/>
    <w:rsid w:val="00F4272C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19D"/>
    <w:rsid w:val="00F552E3"/>
    <w:rsid w:val="00F55F3D"/>
    <w:rsid w:val="00F601C4"/>
    <w:rsid w:val="00F61103"/>
    <w:rsid w:val="00F63B0B"/>
    <w:rsid w:val="00F656AF"/>
    <w:rsid w:val="00F65700"/>
    <w:rsid w:val="00F65D7D"/>
    <w:rsid w:val="00F739EA"/>
    <w:rsid w:val="00F73EDF"/>
    <w:rsid w:val="00F75867"/>
    <w:rsid w:val="00F75B21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408"/>
    <w:rsid w:val="00F91487"/>
    <w:rsid w:val="00F91644"/>
    <w:rsid w:val="00F91817"/>
    <w:rsid w:val="00F94BB5"/>
    <w:rsid w:val="00F961A3"/>
    <w:rsid w:val="00FA0951"/>
    <w:rsid w:val="00FA0AFC"/>
    <w:rsid w:val="00FA1C1C"/>
    <w:rsid w:val="00FA2529"/>
    <w:rsid w:val="00FA2AFE"/>
    <w:rsid w:val="00FA2CD7"/>
    <w:rsid w:val="00FA49D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F1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35F46819"/>
  <w14:defaultImageDpi w14:val="300"/>
  <w15:docId w15:val="{CD0A114E-414B-477F-8F0E-18E593A6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102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002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mer\Downloads\Lab%20guide%20shell%20Edgenuity%20(4)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NYTQRMT4MAHZ-2-49110</_dlc_DocId>
    <_dlc_DocIdUrl xmlns="8e8c147c-4a44-4efb-abf1-e3af25080dca">
      <Url>http://eportal.education2020.com/Curriculum/CSCI/_layouts/DocIdRedir.aspx?ID=NYTQRMT4MAHZ-2-49110</Url>
      <Description>NYTQRMT4MAHZ-2-49110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23c08e2c-2ed2-4c06-80fd-450e2664af30"/>
    <ds:schemaRef ds:uri="8e8c147c-4a44-4efb-abf1-e3af25080dca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031251-BA27-429E-8D59-96F24D4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 (4)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3265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Tamer</dc:creator>
  <cp:lastModifiedBy>Kirsten Pittman</cp:lastModifiedBy>
  <cp:revision>3</cp:revision>
  <cp:lastPrinted>2014-07-08T21:32:00Z</cp:lastPrinted>
  <dcterms:created xsi:type="dcterms:W3CDTF">2019-03-26T16:35:00Z</dcterms:created>
  <dcterms:modified xsi:type="dcterms:W3CDTF">2019-03-26T16:36:00Z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7d50e7f7-f75d-4def-898e-dd588bdab1e4</vt:lpwstr>
  </property>
  <property fmtid="{D5CDD505-2E9C-101B-9397-08002B2CF9AE}" pid="4" name="TaxKeyword">
    <vt:lpwstr/>
  </property>
</Properties>
</file>