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A91AA4" w:rsidRDefault="00075E4D" w:rsidP="00075E4D">
      <w:pPr>
        <w:pStyle w:val="Heading1"/>
        <w:rPr>
          <w:rFonts w:asciiTheme="minorHAnsi" w:hAnsiTheme="minorHAnsi" w:cstheme="minorHAnsi"/>
          <w:bCs/>
          <w:szCs w:val="28"/>
        </w:rPr>
      </w:pPr>
      <w:r w:rsidRPr="00A91AA4">
        <w:rPr>
          <w:rFonts w:asciiTheme="minorHAnsi" w:hAnsiTheme="minorHAnsi" w:cstheme="minorHAnsi"/>
          <w:bCs/>
          <w:szCs w:val="28"/>
        </w:rPr>
        <w:t>Pre-Lab Information</w:t>
      </w:r>
    </w:p>
    <w:p w14:paraId="0C45EAFD" w14:textId="4EE6AAA6" w:rsidR="00162FF8" w:rsidRPr="00B126E6" w:rsidRDefault="00162FF8" w:rsidP="00CC3035">
      <w:pPr>
        <w:pStyle w:val="hanginglist"/>
        <w:ind w:left="1710" w:hanging="1710"/>
        <w:rPr>
          <w:color w:val="333333" w:themeColor="text1"/>
        </w:rPr>
      </w:pPr>
      <w:r w:rsidRPr="00B126E6">
        <w:rPr>
          <w:color w:val="333333" w:themeColor="text1"/>
        </w:rPr>
        <w:t>Purpose</w:t>
      </w:r>
      <w:r w:rsidRPr="00B126E6">
        <w:rPr>
          <w:color w:val="333333" w:themeColor="text1"/>
        </w:rPr>
        <w:tab/>
      </w:r>
      <w:r w:rsidRPr="00B126E6">
        <w:rPr>
          <w:rFonts w:eastAsia="Times New Roman" w:cs="Arial"/>
          <w:b w:val="0"/>
          <w:color w:val="333333" w:themeColor="text1"/>
        </w:rPr>
        <w:t>T</w:t>
      </w:r>
      <w:r w:rsidR="00745D33" w:rsidRPr="00B126E6">
        <w:rPr>
          <w:rFonts w:eastAsia="Times New Roman" w:cs="Arial"/>
          <w:b w:val="0"/>
          <w:color w:val="333333" w:themeColor="text1"/>
        </w:rPr>
        <w:t xml:space="preserve">o understand </w:t>
      </w:r>
      <w:r w:rsidR="000C167E" w:rsidRPr="00B126E6">
        <w:rPr>
          <w:rFonts w:eastAsia="Times New Roman" w:cs="Arial"/>
          <w:b w:val="0"/>
          <w:color w:val="333333" w:themeColor="text1"/>
        </w:rPr>
        <w:t>how cell size affects the surface are</w:t>
      </w:r>
      <w:r w:rsidR="00747208" w:rsidRPr="00B126E6">
        <w:rPr>
          <w:rFonts w:eastAsia="Times New Roman" w:cs="Arial"/>
          <w:b w:val="0"/>
          <w:color w:val="333333" w:themeColor="text1"/>
        </w:rPr>
        <w:t>a</w:t>
      </w:r>
      <w:r w:rsidR="000C167E" w:rsidRPr="00B126E6">
        <w:rPr>
          <w:rFonts w:eastAsia="Times New Roman" w:cs="Arial"/>
          <w:b w:val="0"/>
          <w:color w:val="333333" w:themeColor="text1"/>
        </w:rPr>
        <w:t xml:space="preserve"> to volume ratio and the diffusion rate into the cell</w:t>
      </w:r>
      <w:r w:rsidR="00745D33" w:rsidRPr="00B126E6">
        <w:rPr>
          <w:rFonts w:eastAsia="Times New Roman" w:cs="Arial"/>
          <w:b w:val="0"/>
          <w:color w:val="333333" w:themeColor="text1"/>
        </w:rPr>
        <w:t xml:space="preserve"> </w:t>
      </w:r>
    </w:p>
    <w:p w14:paraId="71549C76" w14:textId="7FABADD3" w:rsidR="00162FF8" w:rsidRPr="00B126E6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B126E6">
        <w:rPr>
          <w:color w:val="333333" w:themeColor="text1"/>
        </w:rPr>
        <w:t>Time</w:t>
      </w:r>
      <w:r w:rsidRPr="00B126E6">
        <w:rPr>
          <w:color w:val="333333" w:themeColor="text1"/>
        </w:rPr>
        <w:tab/>
      </w:r>
      <w:r w:rsidRPr="00B126E6">
        <w:rPr>
          <w:b w:val="0"/>
          <w:color w:val="333333" w:themeColor="text1"/>
        </w:rPr>
        <w:t xml:space="preserve">Approximately </w:t>
      </w:r>
      <w:r w:rsidR="00745D33" w:rsidRPr="00B126E6">
        <w:rPr>
          <w:b w:val="0"/>
          <w:color w:val="333333" w:themeColor="text1"/>
        </w:rPr>
        <w:t>60</w:t>
      </w:r>
      <w:r w:rsidRPr="00B126E6">
        <w:rPr>
          <w:b w:val="0"/>
          <w:color w:val="333333" w:themeColor="text1"/>
        </w:rPr>
        <w:t xml:space="preserve"> minutes</w:t>
      </w:r>
    </w:p>
    <w:p w14:paraId="56034FAE" w14:textId="022D775A" w:rsidR="00162FF8" w:rsidRPr="00B126E6" w:rsidRDefault="00162FF8" w:rsidP="00CC3035">
      <w:pPr>
        <w:pStyle w:val="hanginglist"/>
        <w:ind w:left="1710" w:hanging="1710"/>
        <w:rPr>
          <w:rFonts w:eastAsia="Times New Roman" w:cs="Tahoma"/>
          <w:b w:val="0"/>
          <w:color w:val="333333" w:themeColor="text1"/>
          <w:szCs w:val="20"/>
        </w:rPr>
      </w:pPr>
      <w:r w:rsidRPr="00B126E6">
        <w:rPr>
          <w:color w:val="333333" w:themeColor="text1"/>
        </w:rPr>
        <w:t>Question</w:t>
      </w:r>
      <w:r w:rsidRPr="00B126E6">
        <w:rPr>
          <w:color w:val="333333" w:themeColor="text1"/>
        </w:rPr>
        <w:tab/>
      </w:r>
      <w:r w:rsidR="000C167E" w:rsidRPr="00B126E6">
        <w:rPr>
          <w:rFonts w:eastAsia="Times New Roman" w:cs="Tahoma"/>
          <w:b w:val="0"/>
          <w:color w:val="333333" w:themeColor="text1"/>
          <w:szCs w:val="20"/>
        </w:rPr>
        <w:t>How does cell size affect the diffusion rate?</w:t>
      </w:r>
    </w:p>
    <w:p w14:paraId="66023E1A" w14:textId="6732DDEC" w:rsidR="00CC3035" w:rsidRPr="00B126E6" w:rsidRDefault="00CC3035" w:rsidP="00CC3035">
      <w:pPr>
        <w:ind w:left="1710" w:hanging="1710"/>
        <w:rPr>
          <w:b/>
          <w:color w:val="333333" w:themeColor="text1"/>
        </w:rPr>
      </w:pPr>
      <w:r w:rsidRPr="00B126E6">
        <w:rPr>
          <w:b/>
          <w:color w:val="333333" w:themeColor="text1"/>
        </w:rPr>
        <w:t>Hypothesis</w:t>
      </w:r>
    </w:p>
    <w:p w14:paraId="0DB3F076" w14:textId="77777777" w:rsidR="000C167E" w:rsidRPr="00B126E6" w:rsidRDefault="000C167E" w:rsidP="00CC3035">
      <w:pPr>
        <w:ind w:left="1710" w:hanging="1710"/>
        <w:rPr>
          <w:color w:val="333333" w:themeColor="text1"/>
        </w:rPr>
      </w:pPr>
    </w:p>
    <w:p w14:paraId="70547911" w14:textId="70DBFD6E" w:rsidR="00CC3035" w:rsidRPr="00B126E6" w:rsidRDefault="00CC3035" w:rsidP="00CC3035">
      <w:pPr>
        <w:ind w:left="1710" w:hanging="1710"/>
        <w:rPr>
          <w:color w:val="333333" w:themeColor="text1"/>
        </w:rPr>
      </w:pPr>
      <w:r w:rsidRPr="00B126E6">
        <w:rPr>
          <w:b/>
          <w:color w:val="333333" w:themeColor="text1"/>
        </w:rPr>
        <w:t>Variables for H1</w:t>
      </w:r>
      <w:r w:rsidRPr="00B126E6">
        <w:rPr>
          <w:b/>
          <w:color w:val="333333" w:themeColor="text1"/>
        </w:rPr>
        <w:tab/>
      </w:r>
      <w:r w:rsidRPr="00B126E6">
        <w:rPr>
          <w:i/>
          <w:color w:val="333333" w:themeColor="text1"/>
        </w:rPr>
        <w:t>Independent Variable</w:t>
      </w:r>
      <w:r w:rsidRPr="00B126E6">
        <w:rPr>
          <w:color w:val="333333" w:themeColor="text1"/>
        </w:rPr>
        <w:t xml:space="preserve">: </w:t>
      </w:r>
    </w:p>
    <w:p w14:paraId="73B5661A" w14:textId="42965CC5" w:rsidR="00CC3035" w:rsidRPr="00B126E6" w:rsidRDefault="00CC3035" w:rsidP="00CC3035">
      <w:pPr>
        <w:ind w:left="1710" w:hanging="1710"/>
        <w:rPr>
          <w:color w:val="333333" w:themeColor="text1"/>
        </w:rPr>
      </w:pPr>
      <w:r w:rsidRPr="00B126E6">
        <w:rPr>
          <w:b/>
          <w:color w:val="333333" w:themeColor="text1"/>
        </w:rPr>
        <w:tab/>
      </w:r>
      <w:r w:rsidRPr="00B126E6">
        <w:rPr>
          <w:i/>
          <w:color w:val="333333" w:themeColor="text1"/>
        </w:rPr>
        <w:t>Dependent Variable</w:t>
      </w:r>
      <w:r w:rsidRPr="00B126E6">
        <w:rPr>
          <w:color w:val="333333" w:themeColor="text1"/>
        </w:rPr>
        <w:t xml:space="preserve">: </w:t>
      </w:r>
    </w:p>
    <w:p w14:paraId="286270EF" w14:textId="77777777" w:rsidR="00CC3035" w:rsidRPr="00B126E6" w:rsidRDefault="00CC3035" w:rsidP="00CC3035">
      <w:pPr>
        <w:ind w:left="1710" w:hanging="1710"/>
        <w:rPr>
          <w:color w:val="333333" w:themeColor="text1"/>
        </w:rPr>
      </w:pPr>
    </w:p>
    <w:p w14:paraId="5814A6F1" w14:textId="25789A5A" w:rsidR="00162FF8" w:rsidRPr="00B126E6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B126E6">
        <w:rPr>
          <w:color w:val="333333" w:themeColor="text1"/>
        </w:rPr>
        <w:t>Summary</w:t>
      </w:r>
      <w:r w:rsidRPr="00B126E6">
        <w:rPr>
          <w:color w:val="333333" w:themeColor="text1"/>
        </w:rPr>
        <w:tab/>
      </w:r>
      <w:r w:rsidRPr="00B126E6">
        <w:rPr>
          <w:b w:val="0"/>
          <w:color w:val="333333" w:themeColor="text1"/>
        </w:rPr>
        <w:t xml:space="preserve">In this lab, you </w:t>
      </w:r>
      <w:r w:rsidR="005149F8" w:rsidRPr="00B126E6">
        <w:rPr>
          <w:b w:val="0"/>
          <w:color w:val="333333" w:themeColor="text1"/>
        </w:rPr>
        <w:t xml:space="preserve">will </w:t>
      </w:r>
      <w:r w:rsidR="000C167E" w:rsidRPr="00B126E6">
        <w:rPr>
          <w:b w:val="0"/>
          <w:color w:val="333333" w:themeColor="text1"/>
        </w:rPr>
        <w:t>use artificial cells (agar cubes) of different sizes and calculate the surface area, volume, and surface area to volume ratio.</w:t>
      </w:r>
      <w:r w:rsidR="00DF1A18" w:rsidRPr="00B126E6">
        <w:rPr>
          <w:b w:val="0"/>
          <w:color w:val="333333" w:themeColor="text1"/>
        </w:rPr>
        <w:t xml:space="preserve"> </w:t>
      </w:r>
      <w:r w:rsidR="000C167E" w:rsidRPr="00B126E6">
        <w:rPr>
          <w:b w:val="0"/>
          <w:color w:val="333333" w:themeColor="text1"/>
        </w:rPr>
        <w:t>You will then observe the rate of diffusion into the artificial cell.</w:t>
      </w:r>
    </w:p>
    <w:p w14:paraId="54A7B25F" w14:textId="77777777" w:rsidR="00075E4D" w:rsidRPr="00A746DF" w:rsidRDefault="00075E4D" w:rsidP="00075E4D">
      <w:pPr>
        <w:pStyle w:val="Heading1"/>
        <w:rPr>
          <w:rFonts w:asciiTheme="minorHAnsi" w:hAnsiTheme="minorHAnsi" w:cstheme="minorHAnsi"/>
        </w:rPr>
      </w:pPr>
      <w:r w:rsidRPr="00A746DF">
        <w:rPr>
          <w:rFonts w:asciiTheme="minorHAnsi" w:hAnsiTheme="minorHAnsi" w:cstheme="minorHAnsi"/>
        </w:rPr>
        <w:t>Safety</w:t>
      </w:r>
      <w:bookmarkStart w:id="0" w:name="_GoBack"/>
      <w:bookmarkEnd w:id="0"/>
    </w:p>
    <w:p w14:paraId="281D4F2B" w14:textId="77777777" w:rsidR="00162FF8" w:rsidRPr="00A91AA4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A91AA4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5FCCDB3B" w14:textId="77777777" w:rsidR="00162FF8" w:rsidRPr="00B126E6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B126E6">
        <w:rPr>
          <w:rFonts w:eastAsiaTheme="minorEastAsia" w:cs="Book Antiqua"/>
          <w:color w:val="333333" w:themeColor="text1"/>
          <w:kern w:val="24"/>
        </w:rPr>
        <w:t xml:space="preserve">Tie back long hair, roll up sleeves, and secure loose articles of clothing. </w:t>
      </w:r>
    </w:p>
    <w:p w14:paraId="51034704" w14:textId="342C91E1" w:rsidR="00162FF8" w:rsidRPr="00B126E6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B126E6">
        <w:rPr>
          <w:color w:val="333333" w:themeColor="text1"/>
        </w:rPr>
        <w:t>Handle</w:t>
      </w:r>
      <w:r w:rsidR="000C167E" w:rsidRPr="00B126E6">
        <w:rPr>
          <w:color w:val="333333" w:themeColor="text1"/>
        </w:rPr>
        <w:t xml:space="preserve"> materials </w:t>
      </w:r>
      <w:r w:rsidRPr="00B126E6">
        <w:rPr>
          <w:color w:val="333333" w:themeColor="text1"/>
        </w:rPr>
        <w:t>carefully. If</w:t>
      </w:r>
      <w:r w:rsidR="000C167E" w:rsidRPr="00B126E6">
        <w:rPr>
          <w:color w:val="333333" w:themeColor="text1"/>
        </w:rPr>
        <w:t xml:space="preserve"> something</w:t>
      </w:r>
      <w:r w:rsidRPr="00B126E6">
        <w:rPr>
          <w:color w:val="333333" w:themeColor="text1"/>
        </w:rPr>
        <w:t xml:space="preserve"> breaks, report it to your teacher immediately. </w:t>
      </w:r>
    </w:p>
    <w:p w14:paraId="6ED0EBFE" w14:textId="210C5AB8" w:rsidR="00162FF8" w:rsidRPr="00B126E6" w:rsidRDefault="000C167E" w:rsidP="00162FF8">
      <w:pPr>
        <w:numPr>
          <w:ilvl w:val="0"/>
          <w:numId w:val="6"/>
        </w:numPr>
        <w:rPr>
          <w:color w:val="333333" w:themeColor="text1"/>
        </w:rPr>
      </w:pPr>
      <w:r w:rsidRPr="00B126E6">
        <w:rPr>
          <w:color w:val="333333" w:themeColor="text1"/>
        </w:rPr>
        <w:t xml:space="preserve">Wear safety goggles </w:t>
      </w:r>
      <w:proofErr w:type="gramStart"/>
      <w:r w:rsidRPr="00B126E6">
        <w:rPr>
          <w:color w:val="333333" w:themeColor="text1"/>
        </w:rPr>
        <w:t>at all times</w:t>
      </w:r>
      <w:proofErr w:type="gramEnd"/>
      <w:r w:rsidRPr="00B126E6">
        <w:rPr>
          <w:color w:val="333333" w:themeColor="text1"/>
        </w:rPr>
        <w:t xml:space="preserve"> when conducting the experiment.</w:t>
      </w:r>
    </w:p>
    <w:p w14:paraId="5FFA5F37" w14:textId="31A4EC5E" w:rsidR="00162FF8" w:rsidRPr="00B126E6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B126E6">
        <w:rPr>
          <w:color w:val="333333" w:themeColor="text1"/>
        </w:rPr>
        <w:t>Wipe up any spills</w:t>
      </w:r>
      <w:r w:rsidR="00745D33" w:rsidRPr="00B126E6">
        <w:rPr>
          <w:color w:val="333333" w:themeColor="text1"/>
        </w:rPr>
        <w:t xml:space="preserve"> when it is safe to do</w:t>
      </w:r>
      <w:r w:rsidR="00221F69" w:rsidRPr="00B126E6">
        <w:rPr>
          <w:color w:val="333333" w:themeColor="text1"/>
        </w:rPr>
        <w:t xml:space="preserve"> so</w:t>
      </w:r>
      <w:r w:rsidRPr="00B126E6">
        <w:rPr>
          <w:color w:val="333333" w:themeColor="text1"/>
        </w:rPr>
        <w:t>.</w:t>
      </w:r>
    </w:p>
    <w:p w14:paraId="2323A935" w14:textId="6B6870CC" w:rsidR="00CA070F" w:rsidRPr="00B126E6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B126E6">
        <w:rPr>
          <w:color w:val="333333" w:themeColor="text1"/>
        </w:rPr>
        <w:t>Report all accidents—no matter how big or small—to your teacher.</w:t>
      </w:r>
    </w:p>
    <w:p w14:paraId="20BC386C" w14:textId="77777777" w:rsidR="00CA070F" w:rsidRDefault="00CA070F">
      <w:pPr>
        <w:keepNext w:val="0"/>
        <w:spacing w:after="0"/>
      </w:pPr>
      <w:r>
        <w:br w:type="page"/>
      </w:r>
    </w:p>
    <w:p w14:paraId="45F6A8F4" w14:textId="77777777" w:rsidR="00075E4D" w:rsidRPr="00A746DF" w:rsidRDefault="00075E4D" w:rsidP="00075E4D">
      <w:pPr>
        <w:pStyle w:val="Heading1"/>
        <w:rPr>
          <w:rFonts w:asciiTheme="minorHAnsi" w:hAnsiTheme="minorHAnsi" w:cstheme="minorHAnsi"/>
        </w:rPr>
      </w:pPr>
      <w:r w:rsidRPr="00A746DF">
        <w:rPr>
          <w:rFonts w:asciiTheme="minorHAnsi" w:hAnsiTheme="minorHAnsi" w:cstheme="minorHAnsi"/>
        </w:rPr>
        <w:lastRenderedPageBreak/>
        <w:t>Lab Procedure</w:t>
      </w:r>
    </w:p>
    <w:p w14:paraId="69A6178E" w14:textId="37674060" w:rsidR="00745D33" w:rsidRPr="00B126E6" w:rsidRDefault="00075E4D" w:rsidP="00745D33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B126E6">
        <w:rPr>
          <w:b/>
          <w:color w:val="333333" w:themeColor="text1"/>
        </w:rPr>
        <w:t xml:space="preserve">Gather materials. </w:t>
      </w:r>
    </w:p>
    <w:tbl>
      <w:tblPr>
        <w:tblW w:w="14430" w:type="dxa"/>
        <w:tblInd w:w="918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  <w:gridCol w:w="2886"/>
        <w:gridCol w:w="2886"/>
      </w:tblGrid>
      <w:tr w:rsidR="00A91AA4" w:rsidRPr="00A91AA4" w14:paraId="2FD95E13" w14:textId="77777777" w:rsidTr="00AF57E9">
        <w:tc>
          <w:tcPr>
            <w:tcW w:w="2886" w:type="dxa"/>
          </w:tcPr>
          <w:p w14:paraId="49F27BF7" w14:textId="4FDC9041" w:rsidR="00162FF8" w:rsidRPr="00B126E6" w:rsidRDefault="000C167E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Plastic knife</w:t>
            </w:r>
          </w:p>
          <w:p w14:paraId="064B1407" w14:textId="223FF3F6" w:rsidR="00162FF8" w:rsidRPr="00B126E6" w:rsidRDefault="000C167E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Agar</w:t>
            </w:r>
          </w:p>
          <w:p w14:paraId="1CF19ECA" w14:textId="557449A0" w:rsidR="00162FF8" w:rsidRPr="00B126E6" w:rsidRDefault="000C167E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Ruler</w:t>
            </w:r>
          </w:p>
          <w:p w14:paraId="5CA5FE0E" w14:textId="2DB6A295" w:rsidR="00162FF8" w:rsidRPr="00B126E6" w:rsidRDefault="000C167E" w:rsidP="0019785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200</w:t>
            </w:r>
            <w:r w:rsidR="00747208" w:rsidRPr="00B126E6">
              <w:rPr>
                <w:color w:val="333333" w:themeColor="text1"/>
              </w:rPr>
              <w:t xml:space="preserve"> </w:t>
            </w:r>
            <w:r w:rsidRPr="00B126E6">
              <w:rPr>
                <w:color w:val="333333" w:themeColor="text1"/>
              </w:rPr>
              <w:t>ml of 0.1</w:t>
            </w:r>
            <w:r w:rsidR="00747208" w:rsidRPr="00B126E6">
              <w:rPr>
                <w:color w:val="333333" w:themeColor="text1"/>
              </w:rPr>
              <w:t xml:space="preserve"> </w:t>
            </w:r>
            <w:r w:rsidRPr="00B126E6">
              <w:rPr>
                <w:color w:val="333333" w:themeColor="text1"/>
              </w:rPr>
              <w:t>M NaOH</w:t>
            </w:r>
          </w:p>
        </w:tc>
        <w:tc>
          <w:tcPr>
            <w:tcW w:w="2886" w:type="dxa"/>
            <w:tcBorders>
              <w:top w:val="nil"/>
            </w:tcBorders>
          </w:tcPr>
          <w:p w14:paraId="20C78EDC" w14:textId="5287FC21" w:rsidR="00162FF8" w:rsidRPr="00B126E6" w:rsidRDefault="000C167E" w:rsidP="00B126E6">
            <w:pPr>
              <w:pStyle w:val="ListParagraph"/>
              <w:numPr>
                <w:ilvl w:val="0"/>
                <w:numId w:val="12"/>
              </w:numPr>
              <w:spacing w:before="0"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Beaker</w:t>
            </w:r>
            <w:r w:rsidR="00431531" w:rsidRPr="00B126E6">
              <w:rPr>
                <w:color w:val="333333" w:themeColor="text1"/>
              </w:rPr>
              <w:t xml:space="preserve"> (400</w:t>
            </w:r>
            <w:r w:rsidR="00747208" w:rsidRPr="00B126E6">
              <w:rPr>
                <w:color w:val="333333" w:themeColor="text1"/>
              </w:rPr>
              <w:t xml:space="preserve"> </w:t>
            </w:r>
            <w:r w:rsidR="00431531" w:rsidRPr="00B126E6">
              <w:rPr>
                <w:color w:val="333333" w:themeColor="text1"/>
              </w:rPr>
              <w:t>ml)</w:t>
            </w:r>
          </w:p>
          <w:p w14:paraId="3C2E4F7D" w14:textId="7CD196FE" w:rsidR="00162FF8" w:rsidRPr="00B126E6" w:rsidRDefault="000C167E" w:rsidP="00AF57E9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Tong or spoon</w:t>
            </w:r>
          </w:p>
          <w:p w14:paraId="19B322F3" w14:textId="77777777" w:rsidR="00162FF8" w:rsidRDefault="00431531" w:rsidP="00AF57E9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Paper towel</w:t>
            </w:r>
          </w:p>
          <w:p w14:paraId="67104A88" w14:textId="08507CED" w:rsidR="00AF57E9" w:rsidRPr="00B126E6" w:rsidRDefault="00AF57E9" w:rsidP="00AF57E9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Calculator</w:t>
            </w:r>
          </w:p>
        </w:tc>
        <w:tc>
          <w:tcPr>
            <w:tcW w:w="2886" w:type="dxa"/>
          </w:tcPr>
          <w:p w14:paraId="3A188E7C" w14:textId="77777777" w:rsidR="00EF3277" w:rsidRPr="00B126E6" w:rsidRDefault="00EF3277" w:rsidP="00EF3277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Timer or stopwatch</w:t>
            </w:r>
          </w:p>
          <w:p w14:paraId="3D50B5D8" w14:textId="49DA83BA" w:rsidR="00162FF8" w:rsidRPr="00B126E6" w:rsidRDefault="00EF327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26E6">
              <w:rPr>
                <w:color w:val="333333" w:themeColor="text1"/>
              </w:rPr>
              <w:t>AP bio</w:t>
            </w:r>
            <w:r w:rsidR="005149F8" w:rsidRPr="00B126E6">
              <w:rPr>
                <w:color w:val="333333" w:themeColor="text1"/>
              </w:rPr>
              <w:t>logy</w:t>
            </w:r>
            <w:r w:rsidRPr="00B126E6">
              <w:rPr>
                <w:color w:val="333333" w:themeColor="text1"/>
              </w:rPr>
              <w:t xml:space="preserve"> formula sheet</w:t>
            </w:r>
          </w:p>
          <w:p w14:paraId="0590B220" w14:textId="77777777" w:rsidR="00EF3277" w:rsidRPr="00B126E6" w:rsidRDefault="00EF3277" w:rsidP="00EF3277">
            <w:pPr>
              <w:spacing w:after="60"/>
              <w:ind w:left="187"/>
              <w:rPr>
                <w:color w:val="333333" w:themeColor="text1"/>
              </w:rPr>
            </w:pPr>
          </w:p>
          <w:p w14:paraId="77082F60" w14:textId="77777777" w:rsidR="00162FF8" w:rsidRPr="00B126E6" w:rsidRDefault="00162FF8" w:rsidP="00EF3277">
            <w:pPr>
              <w:spacing w:after="60"/>
              <w:ind w:left="187"/>
              <w:rPr>
                <w:color w:val="333333" w:themeColor="text1"/>
              </w:rPr>
            </w:pPr>
          </w:p>
        </w:tc>
        <w:tc>
          <w:tcPr>
            <w:tcW w:w="2886" w:type="dxa"/>
            <w:shd w:val="clear" w:color="auto" w:fill="auto"/>
          </w:tcPr>
          <w:p w14:paraId="03D0AB90" w14:textId="77777777" w:rsidR="00162FF8" w:rsidRPr="00B126E6" w:rsidRDefault="00162FF8" w:rsidP="00745D33">
            <w:pPr>
              <w:spacing w:after="60"/>
              <w:ind w:left="187"/>
              <w:rPr>
                <w:color w:val="333333" w:themeColor="text1"/>
              </w:rPr>
            </w:pPr>
          </w:p>
        </w:tc>
        <w:tc>
          <w:tcPr>
            <w:tcW w:w="2886" w:type="dxa"/>
          </w:tcPr>
          <w:p w14:paraId="77526AD5" w14:textId="77777777" w:rsidR="00162FF8" w:rsidRPr="00B126E6" w:rsidRDefault="00162FF8" w:rsidP="00745D33">
            <w:pPr>
              <w:spacing w:after="60"/>
              <w:ind w:left="187"/>
              <w:rPr>
                <w:color w:val="333333" w:themeColor="text1"/>
              </w:rPr>
            </w:pPr>
          </w:p>
        </w:tc>
      </w:tr>
    </w:tbl>
    <w:p w14:paraId="40FAB992" w14:textId="1195CB71" w:rsidR="00075E4D" w:rsidRPr="00B126E6" w:rsidRDefault="00EF3277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B126E6">
        <w:rPr>
          <w:b/>
          <w:color w:val="333333" w:themeColor="text1"/>
        </w:rPr>
        <w:t>Create agar cubes of different sizes.</w:t>
      </w:r>
    </w:p>
    <w:p w14:paraId="1C665257" w14:textId="33A951AE" w:rsidR="00162FF8" w:rsidRPr="00B126E6" w:rsidRDefault="00DF1A18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Carefully</w:t>
      </w:r>
      <w:r w:rsidR="00EF3277" w:rsidRPr="00B126E6">
        <w:rPr>
          <w:color w:val="333333" w:themeColor="text1"/>
        </w:rPr>
        <w:t xml:space="preserve"> use the plastic knife to cut out a 1</w:t>
      </w:r>
      <w:r w:rsidR="005149F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>cm</w:t>
      </w:r>
      <w:r w:rsidR="0074720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>x</w:t>
      </w:r>
      <w:r w:rsidR="005149F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>1</w:t>
      </w:r>
      <w:r w:rsidR="005149F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>cm</w:t>
      </w:r>
      <w:r w:rsidR="005149F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>x</w:t>
      </w:r>
      <w:r w:rsidR="005149F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>1</w:t>
      </w:r>
      <w:r w:rsidR="005149F8" w:rsidRPr="00B126E6">
        <w:rPr>
          <w:color w:val="333333" w:themeColor="text1"/>
        </w:rPr>
        <w:t xml:space="preserve"> </w:t>
      </w:r>
      <w:r w:rsidR="00EF3277" w:rsidRPr="00B126E6">
        <w:rPr>
          <w:color w:val="333333" w:themeColor="text1"/>
        </w:rPr>
        <w:t xml:space="preserve">cm agar cube.  </w:t>
      </w:r>
    </w:p>
    <w:p w14:paraId="340DE604" w14:textId="3F71D2A5" w:rsidR="00162FF8" w:rsidRPr="00B126E6" w:rsidRDefault="00EF3277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Repeat this for 2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cm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x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2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cm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x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2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cm and 3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cm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x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3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cm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x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3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 xml:space="preserve">cm agar cubes.  </w:t>
      </w:r>
    </w:p>
    <w:p w14:paraId="68C91798" w14:textId="11B12572" w:rsidR="00162FF8" w:rsidRPr="00B126E6" w:rsidRDefault="00EF3277" w:rsidP="00162FF8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B126E6">
        <w:rPr>
          <w:b/>
          <w:color w:val="333333" w:themeColor="text1"/>
        </w:rPr>
        <w:t xml:space="preserve">Calculate </w:t>
      </w:r>
      <w:r w:rsidR="00431531" w:rsidRPr="00B126E6">
        <w:rPr>
          <w:b/>
          <w:color w:val="333333" w:themeColor="text1"/>
        </w:rPr>
        <w:t>the surface area and volume of your cubes.</w:t>
      </w:r>
    </w:p>
    <w:p w14:paraId="059B1CBB" w14:textId="22D0CAE0" w:rsidR="00162FF8" w:rsidRPr="00B126E6" w:rsidRDefault="00162FF8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 xml:space="preserve">Use </w:t>
      </w:r>
      <w:r w:rsidR="00F51B75" w:rsidRPr="00B126E6">
        <w:rPr>
          <w:color w:val="333333" w:themeColor="text1"/>
        </w:rPr>
        <w:t>Table A</w:t>
      </w:r>
      <w:r w:rsidRPr="00B126E6">
        <w:rPr>
          <w:color w:val="333333" w:themeColor="text1"/>
        </w:rPr>
        <w:t xml:space="preserve"> </w:t>
      </w:r>
      <w:r w:rsidR="00431531" w:rsidRPr="00B126E6">
        <w:rPr>
          <w:color w:val="333333" w:themeColor="text1"/>
        </w:rPr>
        <w:t>to record the surface area and volume of your cubes.</w:t>
      </w:r>
    </w:p>
    <w:p w14:paraId="4FA52B7C" w14:textId="0CAAD8EA" w:rsidR="00431531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Find the surface area to volum</w:t>
      </w:r>
      <w:r w:rsidR="00DF1A18" w:rsidRPr="00B126E6">
        <w:rPr>
          <w:color w:val="333333" w:themeColor="text1"/>
        </w:rPr>
        <w:t>e</w:t>
      </w:r>
      <w:r w:rsidRPr="00B126E6">
        <w:rPr>
          <w:color w:val="333333" w:themeColor="text1"/>
        </w:rPr>
        <w:t xml:space="preserve"> ratio for each cube. Record your answer in the appropriate column. </w:t>
      </w:r>
    </w:p>
    <w:p w14:paraId="299E51B6" w14:textId="702BCA84" w:rsidR="00162FF8" w:rsidRPr="00B126E6" w:rsidRDefault="00431531" w:rsidP="00162FF8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B126E6">
        <w:rPr>
          <w:b/>
          <w:color w:val="333333" w:themeColor="text1"/>
        </w:rPr>
        <w:t>Gather data.</w:t>
      </w:r>
    </w:p>
    <w:p w14:paraId="39B18F48" w14:textId="6052ABDD" w:rsidR="00162FF8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Pour 200</w:t>
      </w:r>
      <w:r w:rsidR="0074720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ml of 0.1</w:t>
      </w:r>
      <w:r w:rsidR="0074720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M NaOH into the 400</w:t>
      </w:r>
      <w:r w:rsidR="0074720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 xml:space="preserve">ml beaker.  </w:t>
      </w:r>
    </w:p>
    <w:p w14:paraId="3AA21E9D" w14:textId="115052BE" w:rsidR="00904011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Carefully add your 3 cubes to the solution in the beaker.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Start timing.</w:t>
      </w:r>
    </w:p>
    <w:p w14:paraId="617180DB" w14:textId="5182EC4F" w:rsidR="00745D33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 xml:space="preserve">After </w:t>
      </w:r>
      <w:r w:rsidR="005149F8" w:rsidRPr="00B126E6">
        <w:rPr>
          <w:color w:val="333333" w:themeColor="text1"/>
        </w:rPr>
        <w:t xml:space="preserve">10 </w:t>
      </w:r>
      <w:r w:rsidRPr="00B126E6">
        <w:rPr>
          <w:color w:val="333333" w:themeColor="text1"/>
        </w:rPr>
        <w:t>minutes, car</w:t>
      </w:r>
      <w:r w:rsidR="001E1A08" w:rsidRPr="00B126E6">
        <w:rPr>
          <w:color w:val="333333" w:themeColor="text1"/>
        </w:rPr>
        <w:t>ef</w:t>
      </w:r>
      <w:r w:rsidRPr="00B126E6">
        <w:rPr>
          <w:color w:val="333333" w:themeColor="text1"/>
        </w:rPr>
        <w:t xml:space="preserve">ully remove the cubes using a spoon or tongs.  </w:t>
      </w:r>
    </w:p>
    <w:p w14:paraId="18EDCB24" w14:textId="0B773847" w:rsidR="00431531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Cut each cube in half.</w:t>
      </w:r>
    </w:p>
    <w:p w14:paraId="55D773BF" w14:textId="708918CA" w:rsidR="00745D33" w:rsidRPr="00B126E6" w:rsidRDefault="3FC74237" w:rsidP="3FC74237">
      <w:pPr>
        <w:keepNext w:val="0"/>
        <w:numPr>
          <w:ilvl w:val="1"/>
          <w:numId w:val="8"/>
        </w:numPr>
        <w:rPr>
          <w:color w:val="333333" w:themeColor="text1"/>
        </w:rPr>
      </w:pPr>
      <w:r w:rsidRPr="3FC74237">
        <w:rPr>
          <w:color w:val="333333" w:themeColor="text1"/>
        </w:rPr>
        <w:t xml:space="preserve">Sketch each cube. Measure the depth to which the pink color has penetrated each cube. Record this measurement on the sketch.  </w:t>
      </w:r>
    </w:p>
    <w:p w14:paraId="6F7D20F5" w14:textId="76D19E41" w:rsidR="00162FF8" w:rsidRPr="00B126E6" w:rsidRDefault="00431531" w:rsidP="00162FF8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B126E6">
        <w:rPr>
          <w:b/>
          <w:color w:val="333333" w:themeColor="text1"/>
        </w:rPr>
        <w:t>Calculate the diffusion rate.</w:t>
      </w:r>
    </w:p>
    <w:p w14:paraId="2E66491F" w14:textId="67FAA303" w:rsidR="00162FF8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Calculate the volume in which the NaOH diffused into each cell by taking the total volume and subtracting the amount of volume that is not pink.</w:t>
      </w:r>
      <w:r w:rsidR="003854FD" w:rsidRPr="00B126E6">
        <w:rPr>
          <w:color w:val="333333" w:themeColor="text1"/>
        </w:rPr>
        <w:t xml:space="preserve"> </w:t>
      </w:r>
      <w:r w:rsidR="00747208" w:rsidRPr="00B126E6">
        <w:rPr>
          <w:color w:val="333333" w:themeColor="text1"/>
        </w:rPr>
        <w:t>In Table B, r</w:t>
      </w:r>
      <w:r w:rsidR="003854FD" w:rsidRPr="00B126E6">
        <w:rPr>
          <w:color w:val="333333" w:themeColor="text1"/>
        </w:rPr>
        <w:t>ecord the volume in which the NaOH diffused into each cell.</w:t>
      </w:r>
    </w:p>
    <w:p w14:paraId="58A656F4" w14:textId="154C9E3B" w:rsidR="00431531" w:rsidRPr="00B126E6" w:rsidRDefault="0043153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Calculate the percent diffusion by taking the volume diffused and dividing by the total volume.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Then</w:t>
      </w:r>
      <w:r w:rsidR="005149F8" w:rsidRPr="00B126E6">
        <w:rPr>
          <w:color w:val="333333" w:themeColor="text1"/>
        </w:rPr>
        <w:t>,</w:t>
      </w:r>
      <w:r w:rsidRPr="00B126E6">
        <w:rPr>
          <w:color w:val="333333" w:themeColor="text1"/>
        </w:rPr>
        <w:t xml:space="preserve"> multiply by 100.</w:t>
      </w:r>
      <w:r w:rsidR="003854FD" w:rsidRPr="00B126E6">
        <w:rPr>
          <w:color w:val="333333" w:themeColor="text1"/>
        </w:rPr>
        <w:t xml:space="preserve"> Record </w:t>
      </w:r>
      <w:r w:rsidR="005149F8" w:rsidRPr="00B126E6">
        <w:rPr>
          <w:color w:val="333333" w:themeColor="text1"/>
        </w:rPr>
        <w:t xml:space="preserve">the </w:t>
      </w:r>
      <w:r w:rsidR="003854FD" w:rsidRPr="00B126E6">
        <w:rPr>
          <w:color w:val="333333" w:themeColor="text1"/>
        </w:rPr>
        <w:t>percent diffusion values in the appropriate cell in Table B.</w:t>
      </w:r>
    </w:p>
    <w:p w14:paraId="718E6E59" w14:textId="0A9CA9E3" w:rsidR="00075E4D" w:rsidRPr="00B126E6" w:rsidRDefault="00075E4D" w:rsidP="00075E4D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B126E6">
        <w:rPr>
          <w:b/>
          <w:color w:val="333333" w:themeColor="text1"/>
        </w:rPr>
        <w:t xml:space="preserve">Clean up your area. </w:t>
      </w:r>
    </w:p>
    <w:p w14:paraId="12645572" w14:textId="77777777" w:rsidR="0019785B" w:rsidRPr="00B126E6" w:rsidRDefault="00075E4D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B126E6">
        <w:rPr>
          <w:color w:val="333333" w:themeColor="text1"/>
        </w:rPr>
        <w:t>Return unused materials and dispose of any trash according to your teacher’s directions.</w:t>
      </w:r>
    </w:p>
    <w:p w14:paraId="6A9671D3" w14:textId="05C8BD6B" w:rsidR="00162FF8" w:rsidRPr="0019785B" w:rsidRDefault="00162FF8" w:rsidP="0019785B">
      <w:pPr>
        <w:pStyle w:val="Heading1"/>
      </w:pPr>
      <w:r w:rsidRPr="0019785B">
        <w:lastRenderedPageBreak/>
        <w:t>Data</w:t>
      </w:r>
    </w:p>
    <w:p w14:paraId="2899A6D6" w14:textId="375F05BE" w:rsidR="00162FF8" w:rsidRPr="00B126E6" w:rsidRDefault="00162FF8" w:rsidP="00162FF8">
      <w:pPr>
        <w:rPr>
          <w:color w:val="333333" w:themeColor="text1"/>
        </w:rPr>
      </w:pPr>
      <w:r w:rsidRPr="00B126E6">
        <w:rPr>
          <w:color w:val="333333" w:themeColor="text1"/>
        </w:rPr>
        <w:t xml:space="preserve">Record </w:t>
      </w:r>
      <w:r w:rsidR="005149F8" w:rsidRPr="00B126E6">
        <w:rPr>
          <w:color w:val="333333" w:themeColor="text1"/>
        </w:rPr>
        <w:t xml:space="preserve">the </w:t>
      </w:r>
      <w:r w:rsidRPr="00B126E6">
        <w:rPr>
          <w:color w:val="333333" w:themeColor="text1"/>
        </w:rPr>
        <w:t>data either in your lab notebook or in the space below.</w:t>
      </w:r>
    </w:p>
    <w:p w14:paraId="1304BB89" w14:textId="7E0A61C1" w:rsidR="00556197" w:rsidRPr="00B126E6" w:rsidRDefault="00556197" w:rsidP="00162FF8">
      <w:pPr>
        <w:rPr>
          <w:b/>
          <w:color w:val="333333" w:themeColor="text1"/>
        </w:rPr>
      </w:pPr>
      <w:r w:rsidRPr="00B126E6">
        <w:rPr>
          <w:b/>
          <w:color w:val="333333" w:themeColor="text1"/>
        </w:rPr>
        <w:t>Sketch each cube below (before and after diffusion).</w:t>
      </w:r>
    </w:p>
    <w:p w14:paraId="59AD2228" w14:textId="77777777" w:rsidR="00556197" w:rsidRDefault="00556197" w:rsidP="00162FF8">
      <w:pPr>
        <w:rPr>
          <w:b/>
        </w:rPr>
      </w:pPr>
    </w:p>
    <w:p w14:paraId="586E9CC4" w14:textId="77777777" w:rsidR="00556197" w:rsidRDefault="00556197" w:rsidP="00162FF8">
      <w:pPr>
        <w:rPr>
          <w:b/>
        </w:rPr>
      </w:pPr>
    </w:p>
    <w:p w14:paraId="3B1BDA71" w14:textId="77777777" w:rsidR="00556197" w:rsidRDefault="00556197" w:rsidP="00162FF8">
      <w:pPr>
        <w:rPr>
          <w:b/>
        </w:rPr>
      </w:pPr>
    </w:p>
    <w:p w14:paraId="007DC320" w14:textId="77777777" w:rsidR="00556197" w:rsidRDefault="00556197" w:rsidP="00162FF8">
      <w:pPr>
        <w:rPr>
          <w:b/>
        </w:rPr>
      </w:pPr>
    </w:p>
    <w:p w14:paraId="3F4ED3E6" w14:textId="77777777" w:rsidR="00556197" w:rsidRDefault="00556197" w:rsidP="00162FF8">
      <w:pPr>
        <w:rPr>
          <w:b/>
        </w:rPr>
      </w:pPr>
    </w:p>
    <w:p w14:paraId="542855EF" w14:textId="77777777" w:rsidR="00556197" w:rsidRDefault="00556197" w:rsidP="00162FF8">
      <w:pPr>
        <w:rPr>
          <w:b/>
        </w:rPr>
      </w:pPr>
    </w:p>
    <w:p w14:paraId="7A1FCE91" w14:textId="77777777" w:rsidR="00556197" w:rsidRDefault="00556197" w:rsidP="00162FF8">
      <w:pPr>
        <w:rPr>
          <w:b/>
        </w:rPr>
      </w:pPr>
    </w:p>
    <w:p w14:paraId="2B29BF82" w14:textId="77777777" w:rsidR="00556197" w:rsidRDefault="00556197" w:rsidP="00162FF8">
      <w:pPr>
        <w:rPr>
          <w:b/>
        </w:rPr>
      </w:pPr>
    </w:p>
    <w:p w14:paraId="29A22AE6" w14:textId="31447ADA" w:rsidR="00162FF8" w:rsidRPr="00B126E6" w:rsidRDefault="00162FF8" w:rsidP="00162FF8">
      <w:pPr>
        <w:rPr>
          <w:b/>
          <w:color w:val="333333" w:themeColor="text1"/>
        </w:rPr>
      </w:pPr>
      <w:r w:rsidRPr="00B126E6">
        <w:rPr>
          <w:b/>
          <w:color w:val="333333" w:themeColor="text1"/>
        </w:rPr>
        <w:t xml:space="preserve">Table A: </w:t>
      </w:r>
      <w:r w:rsidR="00431531" w:rsidRPr="00B126E6">
        <w:rPr>
          <w:b/>
          <w:color w:val="333333" w:themeColor="text1"/>
        </w:rPr>
        <w:t>Surface Area and Volume</w:t>
      </w:r>
    </w:p>
    <w:tbl>
      <w:tblPr>
        <w:tblStyle w:val="TableGrid"/>
        <w:tblW w:w="33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95"/>
        <w:gridCol w:w="1406"/>
        <w:gridCol w:w="1318"/>
        <w:gridCol w:w="1407"/>
      </w:tblGrid>
      <w:tr w:rsidR="00431531" w:rsidRPr="00395BE9" w14:paraId="36635D40" w14:textId="77777777" w:rsidTr="00431531">
        <w:trPr>
          <w:trHeight w:val="430"/>
        </w:trPr>
        <w:tc>
          <w:tcPr>
            <w:tcW w:w="1735" w:type="pct"/>
            <w:shd w:val="clear" w:color="auto" w:fill="CFE7ED" w:themeFill="accent1" w:themeFillTint="33"/>
          </w:tcPr>
          <w:p w14:paraId="44EB6005" w14:textId="5131DB68" w:rsidR="00431531" w:rsidRPr="00B126E6" w:rsidRDefault="00431531" w:rsidP="00745D33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Cube Side Length</w:t>
            </w:r>
          </w:p>
        </w:tc>
        <w:tc>
          <w:tcPr>
            <w:tcW w:w="1111" w:type="pct"/>
            <w:shd w:val="clear" w:color="auto" w:fill="CFE7ED" w:themeFill="accent1" w:themeFillTint="33"/>
          </w:tcPr>
          <w:p w14:paraId="3C527726" w14:textId="77777777" w:rsidR="00431531" w:rsidRPr="00B126E6" w:rsidRDefault="00431531" w:rsidP="00745D33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Surface Area</w:t>
            </w:r>
          </w:p>
          <w:p w14:paraId="14CF7649" w14:textId="4FE06E4B" w:rsidR="00556197" w:rsidRPr="00B126E6" w:rsidRDefault="00556197" w:rsidP="00745D33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(cm</w:t>
            </w:r>
            <w:r w:rsidRPr="00B126E6">
              <w:rPr>
                <w:b/>
                <w:color w:val="333333" w:themeColor="text1"/>
                <w:vertAlign w:val="superscript"/>
              </w:rPr>
              <w:t>2</w:t>
            </w:r>
            <w:r w:rsidRPr="00B126E6">
              <w:rPr>
                <w:b/>
                <w:color w:val="333333" w:themeColor="text1"/>
              </w:rPr>
              <w:t>)</w:t>
            </w:r>
          </w:p>
        </w:tc>
        <w:tc>
          <w:tcPr>
            <w:tcW w:w="1042" w:type="pct"/>
            <w:shd w:val="clear" w:color="auto" w:fill="CFE7ED" w:themeFill="accent1" w:themeFillTint="33"/>
          </w:tcPr>
          <w:p w14:paraId="75F99985" w14:textId="166D71A5" w:rsidR="00431531" w:rsidRPr="00B126E6" w:rsidRDefault="00556197" w:rsidP="00745D33">
            <w:pPr>
              <w:spacing w:before="60" w:after="60"/>
              <w:rPr>
                <w:b/>
                <w:i/>
                <w:iCs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Total Cube Volume (cm</w:t>
            </w:r>
            <w:r w:rsidRPr="00B126E6">
              <w:rPr>
                <w:b/>
                <w:color w:val="333333" w:themeColor="text1"/>
                <w:vertAlign w:val="superscript"/>
              </w:rPr>
              <w:t>3</w:t>
            </w:r>
            <w:r w:rsidRPr="00B126E6">
              <w:rPr>
                <w:b/>
                <w:color w:val="333333" w:themeColor="text1"/>
              </w:rPr>
              <w:t>)</w:t>
            </w:r>
          </w:p>
        </w:tc>
        <w:tc>
          <w:tcPr>
            <w:tcW w:w="1112" w:type="pct"/>
            <w:shd w:val="clear" w:color="auto" w:fill="CFE7ED" w:themeFill="accent1" w:themeFillTint="33"/>
          </w:tcPr>
          <w:p w14:paraId="03837CB4" w14:textId="16575EF0" w:rsidR="00431531" w:rsidRPr="00B126E6" w:rsidRDefault="00431531" w:rsidP="00745D33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 xml:space="preserve">Surface </w:t>
            </w:r>
            <w:r w:rsidR="000A2A94" w:rsidRPr="00B126E6">
              <w:rPr>
                <w:b/>
                <w:color w:val="333333" w:themeColor="text1"/>
              </w:rPr>
              <w:t xml:space="preserve">Area </w:t>
            </w:r>
            <w:r w:rsidRPr="00B126E6">
              <w:rPr>
                <w:b/>
                <w:color w:val="333333" w:themeColor="text1"/>
              </w:rPr>
              <w:t>to Volume Ratio</w:t>
            </w:r>
          </w:p>
        </w:tc>
      </w:tr>
      <w:tr w:rsidR="00431531" w:rsidRPr="00395BE9" w14:paraId="45F0038B" w14:textId="77777777" w:rsidTr="00431531">
        <w:trPr>
          <w:trHeight w:val="221"/>
        </w:trPr>
        <w:tc>
          <w:tcPr>
            <w:tcW w:w="1735" w:type="pct"/>
            <w:shd w:val="clear" w:color="auto" w:fill="auto"/>
          </w:tcPr>
          <w:p w14:paraId="1CFD32C0" w14:textId="47DA5689" w:rsidR="00431531" w:rsidRPr="00B126E6" w:rsidRDefault="00431531" w:rsidP="00745D33">
            <w:pPr>
              <w:spacing w:before="12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1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cm</w:t>
            </w:r>
          </w:p>
        </w:tc>
        <w:tc>
          <w:tcPr>
            <w:tcW w:w="1111" w:type="pct"/>
          </w:tcPr>
          <w:p w14:paraId="3890A2B4" w14:textId="77777777" w:rsidR="00431531" w:rsidRPr="00395BE9" w:rsidRDefault="00431531" w:rsidP="00745D33">
            <w:pPr>
              <w:spacing w:before="120"/>
              <w:jc w:val="center"/>
            </w:pPr>
          </w:p>
        </w:tc>
        <w:tc>
          <w:tcPr>
            <w:tcW w:w="1042" w:type="pct"/>
            <w:shd w:val="clear" w:color="auto" w:fill="auto"/>
          </w:tcPr>
          <w:p w14:paraId="1FBE9AA6" w14:textId="77777777" w:rsidR="00431531" w:rsidRPr="00395BE9" w:rsidRDefault="00431531" w:rsidP="00745D33">
            <w:pPr>
              <w:spacing w:before="120"/>
              <w:jc w:val="center"/>
            </w:pPr>
          </w:p>
        </w:tc>
        <w:tc>
          <w:tcPr>
            <w:tcW w:w="1112" w:type="pct"/>
          </w:tcPr>
          <w:p w14:paraId="6E3FA22D" w14:textId="77777777" w:rsidR="00431531" w:rsidRPr="00395BE9" w:rsidRDefault="00431531" w:rsidP="00745D33">
            <w:pPr>
              <w:spacing w:before="120"/>
              <w:jc w:val="center"/>
            </w:pPr>
          </w:p>
        </w:tc>
      </w:tr>
      <w:tr w:rsidR="00431531" w:rsidRPr="00395BE9" w14:paraId="24067C9C" w14:textId="77777777" w:rsidTr="00431531">
        <w:trPr>
          <w:trHeight w:val="208"/>
        </w:trPr>
        <w:tc>
          <w:tcPr>
            <w:tcW w:w="1735" w:type="pct"/>
            <w:shd w:val="clear" w:color="auto" w:fill="auto"/>
          </w:tcPr>
          <w:p w14:paraId="23C4B53A" w14:textId="1E36A7EE" w:rsidR="00431531" w:rsidRPr="00B126E6" w:rsidRDefault="00431531" w:rsidP="00745D33">
            <w:pPr>
              <w:spacing w:before="12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2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cm</w:t>
            </w:r>
          </w:p>
        </w:tc>
        <w:tc>
          <w:tcPr>
            <w:tcW w:w="1111" w:type="pct"/>
          </w:tcPr>
          <w:p w14:paraId="4C6941B8" w14:textId="77777777" w:rsidR="00431531" w:rsidRPr="00395BE9" w:rsidRDefault="00431531" w:rsidP="00745D33">
            <w:pPr>
              <w:spacing w:before="120"/>
              <w:jc w:val="center"/>
            </w:pPr>
          </w:p>
        </w:tc>
        <w:tc>
          <w:tcPr>
            <w:tcW w:w="1042" w:type="pct"/>
          </w:tcPr>
          <w:p w14:paraId="7D0B0CE7" w14:textId="77777777" w:rsidR="00431531" w:rsidRPr="00395BE9" w:rsidRDefault="00431531" w:rsidP="00745D33">
            <w:pPr>
              <w:spacing w:before="120"/>
              <w:jc w:val="center"/>
            </w:pPr>
          </w:p>
        </w:tc>
        <w:tc>
          <w:tcPr>
            <w:tcW w:w="1112" w:type="pct"/>
          </w:tcPr>
          <w:p w14:paraId="2BFAEAB0" w14:textId="77777777" w:rsidR="00431531" w:rsidRPr="00395BE9" w:rsidRDefault="00431531" w:rsidP="00745D33">
            <w:pPr>
              <w:spacing w:before="120"/>
              <w:jc w:val="center"/>
            </w:pPr>
          </w:p>
        </w:tc>
      </w:tr>
      <w:tr w:rsidR="00431531" w:rsidRPr="00395BE9" w14:paraId="2E486662" w14:textId="77777777" w:rsidTr="00431531">
        <w:trPr>
          <w:trHeight w:val="208"/>
        </w:trPr>
        <w:tc>
          <w:tcPr>
            <w:tcW w:w="1735" w:type="pct"/>
            <w:shd w:val="clear" w:color="auto" w:fill="auto"/>
          </w:tcPr>
          <w:p w14:paraId="27E73654" w14:textId="31D506FD" w:rsidR="00431531" w:rsidRPr="00B126E6" w:rsidRDefault="00431531" w:rsidP="00745D33">
            <w:pPr>
              <w:spacing w:before="12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3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cm</w:t>
            </w:r>
          </w:p>
        </w:tc>
        <w:tc>
          <w:tcPr>
            <w:tcW w:w="1111" w:type="pct"/>
          </w:tcPr>
          <w:p w14:paraId="6C1BFD32" w14:textId="77777777" w:rsidR="00431531" w:rsidRPr="00395BE9" w:rsidRDefault="00431531" w:rsidP="00745D33">
            <w:pPr>
              <w:spacing w:before="120"/>
              <w:jc w:val="center"/>
            </w:pPr>
          </w:p>
        </w:tc>
        <w:tc>
          <w:tcPr>
            <w:tcW w:w="1042" w:type="pct"/>
          </w:tcPr>
          <w:p w14:paraId="08CD485A" w14:textId="77777777" w:rsidR="00431531" w:rsidRPr="00395BE9" w:rsidRDefault="00431531" w:rsidP="00745D33">
            <w:pPr>
              <w:spacing w:before="120"/>
              <w:jc w:val="center"/>
            </w:pPr>
          </w:p>
        </w:tc>
        <w:tc>
          <w:tcPr>
            <w:tcW w:w="1112" w:type="pct"/>
          </w:tcPr>
          <w:p w14:paraId="465D4870" w14:textId="77777777" w:rsidR="00431531" w:rsidRPr="00395BE9" w:rsidRDefault="00431531" w:rsidP="00745D33">
            <w:pPr>
              <w:spacing w:before="120"/>
              <w:jc w:val="center"/>
            </w:pPr>
          </w:p>
        </w:tc>
      </w:tr>
    </w:tbl>
    <w:p w14:paraId="42A2C666" w14:textId="77777777" w:rsidR="00162FF8" w:rsidRPr="00B126E6" w:rsidRDefault="00162FF8" w:rsidP="00162FF8">
      <w:pPr>
        <w:spacing w:before="120"/>
        <w:rPr>
          <w:color w:val="333333" w:themeColor="text1"/>
        </w:rPr>
      </w:pPr>
    </w:p>
    <w:p w14:paraId="79A21589" w14:textId="543571A4" w:rsidR="00162FF8" w:rsidRPr="00B126E6" w:rsidRDefault="00162FF8" w:rsidP="00162FF8">
      <w:pPr>
        <w:spacing w:before="120"/>
        <w:ind w:left="360" w:hanging="360"/>
        <w:rPr>
          <w:b/>
          <w:color w:val="333333" w:themeColor="text1"/>
        </w:rPr>
      </w:pPr>
      <w:r w:rsidRPr="00B126E6">
        <w:rPr>
          <w:b/>
          <w:color w:val="333333" w:themeColor="text1"/>
        </w:rPr>
        <w:t xml:space="preserve">Table B: </w:t>
      </w:r>
      <w:r w:rsidR="00556197" w:rsidRPr="00B126E6">
        <w:rPr>
          <w:b/>
          <w:color w:val="333333" w:themeColor="text1"/>
        </w:rPr>
        <w:t>Diffusion in Agar Cubes</w:t>
      </w:r>
    </w:p>
    <w:tbl>
      <w:tblPr>
        <w:tblStyle w:val="TableGrid"/>
        <w:tblW w:w="53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1950"/>
        <w:gridCol w:w="2307"/>
        <w:gridCol w:w="1557"/>
        <w:gridCol w:w="1664"/>
      </w:tblGrid>
      <w:tr w:rsidR="00556197" w:rsidRPr="00395BE9" w14:paraId="781DFEC3" w14:textId="77777777" w:rsidTr="00556197">
        <w:trPr>
          <w:trHeight w:val="728"/>
        </w:trPr>
        <w:tc>
          <w:tcPr>
            <w:tcW w:w="1288" w:type="pct"/>
            <w:shd w:val="clear" w:color="auto" w:fill="CFE7ED" w:themeFill="accent1" w:themeFillTint="33"/>
          </w:tcPr>
          <w:p w14:paraId="126873CF" w14:textId="301702D7" w:rsidR="00556197" w:rsidRPr="00B126E6" w:rsidRDefault="00556197" w:rsidP="00556197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Cube Side Length</w:t>
            </w:r>
          </w:p>
        </w:tc>
        <w:tc>
          <w:tcPr>
            <w:tcW w:w="968" w:type="pct"/>
            <w:shd w:val="clear" w:color="auto" w:fill="CFE7ED" w:themeFill="accent1" w:themeFillTint="33"/>
          </w:tcPr>
          <w:p w14:paraId="181A4BCF" w14:textId="11EE8BC1" w:rsidR="00556197" w:rsidRPr="00B126E6" w:rsidRDefault="00556197" w:rsidP="00556197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Total Cube Volume (cm</w:t>
            </w:r>
            <w:r w:rsidRPr="00B126E6">
              <w:rPr>
                <w:b/>
                <w:color w:val="333333" w:themeColor="text1"/>
                <w:vertAlign w:val="superscript"/>
              </w:rPr>
              <w:t>3</w:t>
            </w:r>
            <w:r w:rsidRPr="00B126E6">
              <w:rPr>
                <w:b/>
                <w:color w:val="333333" w:themeColor="text1"/>
              </w:rPr>
              <w:t>)</w:t>
            </w:r>
          </w:p>
        </w:tc>
        <w:tc>
          <w:tcPr>
            <w:tcW w:w="1145" w:type="pct"/>
            <w:shd w:val="clear" w:color="auto" w:fill="CFE7ED" w:themeFill="accent1" w:themeFillTint="33"/>
          </w:tcPr>
          <w:p w14:paraId="43DB113A" w14:textId="26A7BE3B" w:rsidR="00556197" w:rsidRPr="00B126E6" w:rsidRDefault="00556197" w:rsidP="00556197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No Pink Volume (cm</w:t>
            </w:r>
            <w:r w:rsidRPr="00B126E6">
              <w:rPr>
                <w:b/>
                <w:color w:val="333333" w:themeColor="text1"/>
                <w:vertAlign w:val="superscript"/>
              </w:rPr>
              <w:t>3</w:t>
            </w:r>
            <w:r w:rsidRPr="00B126E6">
              <w:rPr>
                <w:b/>
                <w:color w:val="333333" w:themeColor="text1"/>
              </w:rPr>
              <w:t>)</w:t>
            </w:r>
          </w:p>
        </w:tc>
        <w:tc>
          <w:tcPr>
            <w:tcW w:w="773" w:type="pct"/>
            <w:shd w:val="clear" w:color="auto" w:fill="CFE7ED" w:themeFill="accent1" w:themeFillTint="33"/>
          </w:tcPr>
          <w:p w14:paraId="4630AD6B" w14:textId="729CEF1E" w:rsidR="00556197" w:rsidRPr="00B126E6" w:rsidRDefault="00556197" w:rsidP="00556197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Pink, Diffused Volume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(cm</w:t>
            </w:r>
            <w:r w:rsidRPr="00B126E6">
              <w:rPr>
                <w:b/>
                <w:color w:val="333333" w:themeColor="text1"/>
                <w:vertAlign w:val="superscript"/>
              </w:rPr>
              <w:t>3</w:t>
            </w:r>
            <w:r w:rsidRPr="00B126E6">
              <w:rPr>
                <w:b/>
                <w:color w:val="333333" w:themeColor="text1"/>
              </w:rPr>
              <w:t>)</w:t>
            </w:r>
          </w:p>
        </w:tc>
        <w:tc>
          <w:tcPr>
            <w:tcW w:w="826" w:type="pct"/>
            <w:shd w:val="clear" w:color="auto" w:fill="CFE7ED" w:themeFill="accent1" w:themeFillTint="33"/>
          </w:tcPr>
          <w:p w14:paraId="5479C96C" w14:textId="4676630C" w:rsidR="00556197" w:rsidRPr="00B126E6" w:rsidRDefault="00556197" w:rsidP="00556197">
            <w:pPr>
              <w:spacing w:before="60" w:after="6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Percent Diffusion</w:t>
            </w:r>
          </w:p>
        </w:tc>
      </w:tr>
      <w:tr w:rsidR="00556197" w:rsidRPr="00395BE9" w14:paraId="024A7E43" w14:textId="77777777" w:rsidTr="00556197">
        <w:trPr>
          <w:trHeight w:val="372"/>
        </w:trPr>
        <w:tc>
          <w:tcPr>
            <w:tcW w:w="1288" w:type="pct"/>
          </w:tcPr>
          <w:p w14:paraId="57EB22DE" w14:textId="5479F439" w:rsidR="00556197" w:rsidRPr="00B126E6" w:rsidRDefault="00556197" w:rsidP="00556197">
            <w:pPr>
              <w:spacing w:before="12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1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cm</w:t>
            </w:r>
          </w:p>
        </w:tc>
        <w:tc>
          <w:tcPr>
            <w:tcW w:w="968" w:type="pct"/>
            <w:shd w:val="clear" w:color="auto" w:fill="auto"/>
          </w:tcPr>
          <w:p w14:paraId="31C36B43" w14:textId="00EADF28" w:rsidR="00556197" w:rsidRPr="00395BE9" w:rsidRDefault="00556197" w:rsidP="00556197">
            <w:pPr>
              <w:spacing w:before="120"/>
              <w:rPr>
                <w:b/>
              </w:rPr>
            </w:pPr>
          </w:p>
        </w:tc>
        <w:tc>
          <w:tcPr>
            <w:tcW w:w="1145" w:type="pct"/>
          </w:tcPr>
          <w:p w14:paraId="30F6BCE3" w14:textId="77777777" w:rsidR="00556197" w:rsidRPr="00395BE9" w:rsidRDefault="00556197" w:rsidP="00556197">
            <w:pPr>
              <w:spacing w:before="120"/>
              <w:jc w:val="center"/>
            </w:pPr>
          </w:p>
        </w:tc>
        <w:tc>
          <w:tcPr>
            <w:tcW w:w="773" w:type="pct"/>
            <w:shd w:val="clear" w:color="auto" w:fill="auto"/>
          </w:tcPr>
          <w:p w14:paraId="04B91840" w14:textId="77777777" w:rsidR="00556197" w:rsidRPr="00395BE9" w:rsidRDefault="00556197" w:rsidP="00556197">
            <w:pPr>
              <w:spacing w:before="120"/>
              <w:jc w:val="center"/>
            </w:pPr>
          </w:p>
        </w:tc>
        <w:tc>
          <w:tcPr>
            <w:tcW w:w="826" w:type="pct"/>
          </w:tcPr>
          <w:p w14:paraId="4BE4032D" w14:textId="77777777" w:rsidR="00556197" w:rsidRPr="00395BE9" w:rsidRDefault="00556197" w:rsidP="00556197">
            <w:pPr>
              <w:spacing w:before="120"/>
              <w:jc w:val="center"/>
            </w:pPr>
          </w:p>
        </w:tc>
      </w:tr>
      <w:tr w:rsidR="00556197" w:rsidRPr="00395BE9" w14:paraId="0A18FC71" w14:textId="77777777" w:rsidTr="00556197">
        <w:trPr>
          <w:trHeight w:val="351"/>
        </w:trPr>
        <w:tc>
          <w:tcPr>
            <w:tcW w:w="1288" w:type="pct"/>
          </w:tcPr>
          <w:p w14:paraId="54172209" w14:textId="659B0027" w:rsidR="00556197" w:rsidRPr="00B126E6" w:rsidRDefault="00556197" w:rsidP="00556197">
            <w:pPr>
              <w:spacing w:before="12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2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cm</w:t>
            </w:r>
          </w:p>
        </w:tc>
        <w:tc>
          <w:tcPr>
            <w:tcW w:w="968" w:type="pct"/>
            <w:shd w:val="clear" w:color="auto" w:fill="auto"/>
          </w:tcPr>
          <w:p w14:paraId="7EDA7A72" w14:textId="4D7FB083" w:rsidR="00556197" w:rsidRPr="00395BE9" w:rsidRDefault="00556197" w:rsidP="00556197">
            <w:pPr>
              <w:spacing w:before="120"/>
              <w:rPr>
                <w:b/>
              </w:rPr>
            </w:pPr>
          </w:p>
        </w:tc>
        <w:tc>
          <w:tcPr>
            <w:tcW w:w="1145" w:type="pct"/>
          </w:tcPr>
          <w:p w14:paraId="1E986AC5" w14:textId="77777777" w:rsidR="00556197" w:rsidRPr="00395BE9" w:rsidRDefault="00556197" w:rsidP="00556197">
            <w:pPr>
              <w:spacing w:before="120"/>
              <w:jc w:val="center"/>
            </w:pPr>
          </w:p>
        </w:tc>
        <w:tc>
          <w:tcPr>
            <w:tcW w:w="773" w:type="pct"/>
          </w:tcPr>
          <w:p w14:paraId="5844BBA4" w14:textId="77777777" w:rsidR="00556197" w:rsidRPr="00395BE9" w:rsidRDefault="00556197" w:rsidP="00556197">
            <w:pPr>
              <w:spacing w:before="120"/>
              <w:jc w:val="center"/>
            </w:pPr>
          </w:p>
        </w:tc>
        <w:tc>
          <w:tcPr>
            <w:tcW w:w="826" w:type="pct"/>
          </w:tcPr>
          <w:p w14:paraId="5FDF65A2" w14:textId="77777777" w:rsidR="00556197" w:rsidRPr="00395BE9" w:rsidRDefault="00556197" w:rsidP="00556197">
            <w:pPr>
              <w:spacing w:before="120"/>
              <w:jc w:val="center"/>
            </w:pPr>
          </w:p>
        </w:tc>
      </w:tr>
      <w:tr w:rsidR="00556197" w:rsidRPr="00395BE9" w14:paraId="00F1F513" w14:textId="77777777" w:rsidTr="00556197">
        <w:trPr>
          <w:trHeight w:val="351"/>
        </w:trPr>
        <w:tc>
          <w:tcPr>
            <w:tcW w:w="1288" w:type="pct"/>
          </w:tcPr>
          <w:p w14:paraId="025D04DE" w14:textId="0661C305" w:rsidR="00556197" w:rsidRPr="00B126E6" w:rsidRDefault="00556197" w:rsidP="00556197">
            <w:pPr>
              <w:spacing w:before="120"/>
              <w:rPr>
                <w:b/>
                <w:color w:val="333333" w:themeColor="text1"/>
              </w:rPr>
            </w:pPr>
            <w:r w:rsidRPr="00B126E6">
              <w:rPr>
                <w:b/>
                <w:color w:val="333333" w:themeColor="text1"/>
              </w:rPr>
              <w:t>3</w:t>
            </w:r>
            <w:r w:rsidR="00470E7F" w:rsidRPr="00B126E6">
              <w:rPr>
                <w:b/>
                <w:color w:val="333333" w:themeColor="text1"/>
              </w:rPr>
              <w:t xml:space="preserve"> </w:t>
            </w:r>
            <w:r w:rsidRPr="00B126E6">
              <w:rPr>
                <w:b/>
                <w:color w:val="333333" w:themeColor="text1"/>
              </w:rPr>
              <w:t>cm</w:t>
            </w:r>
          </w:p>
        </w:tc>
        <w:tc>
          <w:tcPr>
            <w:tcW w:w="968" w:type="pct"/>
            <w:shd w:val="clear" w:color="auto" w:fill="auto"/>
          </w:tcPr>
          <w:p w14:paraId="7B992AA0" w14:textId="36A36729" w:rsidR="00556197" w:rsidRPr="00395BE9" w:rsidRDefault="00556197" w:rsidP="00556197">
            <w:pPr>
              <w:spacing w:before="120"/>
              <w:rPr>
                <w:b/>
              </w:rPr>
            </w:pPr>
          </w:p>
        </w:tc>
        <w:tc>
          <w:tcPr>
            <w:tcW w:w="1145" w:type="pct"/>
          </w:tcPr>
          <w:p w14:paraId="3E054971" w14:textId="77777777" w:rsidR="00556197" w:rsidRPr="00395BE9" w:rsidRDefault="00556197" w:rsidP="00556197">
            <w:pPr>
              <w:spacing w:before="120"/>
              <w:jc w:val="center"/>
            </w:pPr>
          </w:p>
        </w:tc>
        <w:tc>
          <w:tcPr>
            <w:tcW w:w="773" w:type="pct"/>
          </w:tcPr>
          <w:p w14:paraId="6BDF3DB4" w14:textId="77777777" w:rsidR="00556197" w:rsidRPr="00395BE9" w:rsidRDefault="00556197" w:rsidP="00556197">
            <w:pPr>
              <w:spacing w:before="120"/>
              <w:jc w:val="center"/>
            </w:pPr>
          </w:p>
        </w:tc>
        <w:tc>
          <w:tcPr>
            <w:tcW w:w="826" w:type="pct"/>
          </w:tcPr>
          <w:p w14:paraId="6E4F116F" w14:textId="77777777" w:rsidR="00556197" w:rsidRPr="00395BE9" w:rsidRDefault="00556197" w:rsidP="00556197">
            <w:pPr>
              <w:spacing w:before="120"/>
              <w:jc w:val="center"/>
            </w:pPr>
          </w:p>
        </w:tc>
      </w:tr>
    </w:tbl>
    <w:p w14:paraId="68F27945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1A17E5E8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4F588AA4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29438B46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5F62A66C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58B79145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419EF6CE" w14:textId="77777777" w:rsidR="00556197" w:rsidRDefault="00556197" w:rsidP="00B126E6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66E9B45D" w14:textId="154CE2A1" w:rsidR="00162FF8" w:rsidRPr="00B126E6" w:rsidRDefault="00162FF8" w:rsidP="00162FF8">
      <w:pPr>
        <w:pStyle w:val="Heading1"/>
        <w:spacing w:before="0"/>
        <w:rPr>
          <w:rFonts w:ascii="Arial" w:hAnsi="Arial"/>
        </w:rPr>
      </w:pPr>
      <w:r w:rsidRPr="00B126E6">
        <w:rPr>
          <w:rFonts w:ascii="Arial" w:hAnsi="Arial"/>
        </w:rPr>
        <w:lastRenderedPageBreak/>
        <w:t>Follow-Up Questions</w:t>
      </w:r>
    </w:p>
    <w:p w14:paraId="2EB951AB" w14:textId="77777777" w:rsidR="00162FF8" w:rsidRPr="00B126E6" w:rsidRDefault="00162FF8" w:rsidP="00162FF8">
      <w:pPr>
        <w:rPr>
          <w:color w:val="333333" w:themeColor="text1"/>
        </w:rPr>
      </w:pPr>
      <w:r w:rsidRPr="00B126E6">
        <w:rPr>
          <w:color w:val="333333" w:themeColor="text1"/>
        </w:rPr>
        <w:t xml:space="preserve">Answer the following questions: </w:t>
      </w:r>
    </w:p>
    <w:p w14:paraId="167EC698" w14:textId="536C085D" w:rsidR="00162FF8" w:rsidRPr="00395BE9" w:rsidRDefault="00556197" w:rsidP="00162FF8">
      <w:pPr>
        <w:pStyle w:val="ListParagraph"/>
        <w:numPr>
          <w:ilvl w:val="0"/>
          <w:numId w:val="17"/>
        </w:numPr>
      </w:pPr>
      <w:r w:rsidRPr="00B126E6">
        <w:rPr>
          <w:color w:val="333333" w:themeColor="text1"/>
        </w:rPr>
        <w:t>Agar was used to model the cells in this lab.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 xml:space="preserve">Why was a model useful in this investigation? </w:t>
      </w:r>
    </w:p>
    <w:p w14:paraId="189574E9" w14:textId="77777777" w:rsidR="00162FF8" w:rsidRPr="00395BE9" w:rsidRDefault="00162FF8" w:rsidP="00162FF8"/>
    <w:p w14:paraId="38B2D142" w14:textId="77777777" w:rsidR="00162FF8" w:rsidRPr="00395BE9" w:rsidRDefault="00162FF8" w:rsidP="00162FF8"/>
    <w:p w14:paraId="2717872B" w14:textId="77777777" w:rsidR="00162FF8" w:rsidRPr="00395BE9" w:rsidRDefault="00162FF8" w:rsidP="00162FF8">
      <w:pPr>
        <w:pStyle w:val="ListParagraph"/>
      </w:pPr>
    </w:p>
    <w:p w14:paraId="4CA9338B" w14:textId="77777777" w:rsidR="00162FF8" w:rsidRPr="00395BE9" w:rsidRDefault="00162FF8" w:rsidP="00162FF8">
      <w:pPr>
        <w:pStyle w:val="ListParagraph"/>
      </w:pPr>
    </w:p>
    <w:p w14:paraId="2FC4ECB7" w14:textId="7289B66B" w:rsidR="00556197" w:rsidRPr="00B126E6" w:rsidRDefault="00556197" w:rsidP="00162FF8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B126E6">
        <w:rPr>
          <w:color w:val="333333" w:themeColor="text1"/>
        </w:rPr>
        <w:t>Describe the relationship between surface area to volume ratio and percent diffusion.</w:t>
      </w:r>
      <w:r w:rsidR="00DF1A18" w:rsidRPr="00B126E6">
        <w:rPr>
          <w:color w:val="333333" w:themeColor="text1"/>
        </w:rPr>
        <w:t xml:space="preserve"> </w:t>
      </w:r>
      <w:r w:rsidR="00116B31" w:rsidRPr="00B126E6">
        <w:rPr>
          <w:color w:val="333333" w:themeColor="text1"/>
        </w:rPr>
        <w:t>Provide evidence from your lab to support your claim.</w:t>
      </w:r>
    </w:p>
    <w:p w14:paraId="56A7C939" w14:textId="77777777" w:rsidR="00556197" w:rsidRDefault="00556197" w:rsidP="00556197"/>
    <w:p w14:paraId="7E3FF8C5" w14:textId="77777777" w:rsidR="00556197" w:rsidRDefault="00556197" w:rsidP="00556197"/>
    <w:p w14:paraId="0E295FEB" w14:textId="77777777" w:rsidR="00556197" w:rsidRDefault="00556197" w:rsidP="00556197"/>
    <w:p w14:paraId="4A198181" w14:textId="77777777" w:rsidR="00556197" w:rsidRDefault="00556197" w:rsidP="00556197"/>
    <w:p w14:paraId="122B3ACF" w14:textId="5F9C8071" w:rsidR="00162FF8" w:rsidRPr="00B126E6" w:rsidRDefault="00556197" w:rsidP="00556197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B126E6">
        <w:rPr>
          <w:color w:val="333333" w:themeColor="text1"/>
        </w:rPr>
        <w:t>Why is cell size important to cells?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Your finger has billions of small cells.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>Why not have a few hundred, larger cells?</w:t>
      </w:r>
      <w:r w:rsidR="00DF1A18" w:rsidRPr="00B126E6">
        <w:rPr>
          <w:color w:val="333333" w:themeColor="text1"/>
        </w:rPr>
        <w:t xml:space="preserve"> </w:t>
      </w:r>
      <w:r w:rsidRPr="00B126E6">
        <w:rPr>
          <w:color w:val="333333" w:themeColor="text1"/>
        </w:rPr>
        <w:t xml:space="preserve">Use the information from this lab and what you know about living things to answer the question in claim, evidence, </w:t>
      </w:r>
      <w:r w:rsidR="005149F8" w:rsidRPr="00B126E6">
        <w:rPr>
          <w:color w:val="333333" w:themeColor="text1"/>
        </w:rPr>
        <w:t xml:space="preserve">and </w:t>
      </w:r>
      <w:r w:rsidRPr="00B126E6">
        <w:rPr>
          <w:color w:val="333333" w:themeColor="text1"/>
        </w:rPr>
        <w:t>reasoning format.</w:t>
      </w:r>
    </w:p>
    <w:p w14:paraId="24545F78" w14:textId="413B9906" w:rsidR="00556197" w:rsidRDefault="00556197" w:rsidP="00556197"/>
    <w:p w14:paraId="266A6295" w14:textId="5A54C68B" w:rsidR="00556197" w:rsidRDefault="00556197" w:rsidP="00556197"/>
    <w:p w14:paraId="0151A93A" w14:textId="34D5CAAC" w:rsidR="00556197" w:rsidRDefault="00556197" w:rsidP="00556197"/>
    <w:p w14:paraId="08CCEF99" w14:textId="77777777" w:rsidR="00556197" w:rsidRPr="00395BE9" w:rsidRDefault="00556197" w:rsidP="00556197"/>
    <w:sectPr w:rsidR="00556197" w:rsidRPr="00395BE9" w:rsidSect="00F911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EB21" w14:textId="77777777" w:rsidR="00B60127" w:rsidRDefault="00B60127">
      <w:r>
        <w:separator/>
      </w:r>
    </w:p>
  </w:endnote>
  <w:endnote w:type="continuationSeparator" w:id="0">
    <w:p w14:paraId="7FC19EBF" w14:textId="77777777" w:rsidR="00B60127" w:rsidRDefault="00B6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290415" w:rsidRPr="00880B53" w:rsidRDefault="002904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Edgenuity</w:t>
    </w:r>
    <w:proofErr w:type="spellEnd"/>
    <w:r>
      <w:rPr>
        <w:sz w:val="16"/>
        <w:szCs w:val="16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290415" w:rsidRPr="00880B53" w:rsidRDefault="002904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Edgenuity</w:t>
    </w:r>
    <w:proofErr w:type="spellEnd"/>
    <w:r>
      <w:rPr>
        <w:sz w:val="16"/>
        <w:szCs w:val="16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EDB1" w14:textId="77777777" w:rsidR="00B60127" w:rsidRDefault="00B60127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69B48979" w14:textId="77777777" w:rsidR="00B60127" w:rsidRDefault="00B60127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4E0ADB2C" w14:textId="77777777" w:rsidR="00B60127" w:rsidRDefault="00B60127" w:rsidP="004902ED">
      <w:pPr>
        <w:ind w:right="360" w:firstLine="360"/>
      </w:pPr>
      <w:r>
        <w:separator/>
      </w:r>
    </w:p>
  </w:footnote>
  <w:footnote w:type="continuationSeparator" w:id="0">
    <w:p w14:paraId="01A22290" w14:textId="77777777" w:rsidR="00B60127" w:rsidRDefault="00B6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290415" w:rsidRPr="0019785B" w:rsidRDefault="00290415" w:rsidP="002644B7">
    <w:pPr>
      <w:pStyle w:val="Header"/>
      <w:rPr>
        <w:rFonts w:asciiTheme="minorHAnsi" w:hAnsiTheme="minorHAnsi" w:cstheme="minorHAnsi"/>
        <w:color w:val="F78D26" w:themeColor="accent2"/>
        <w:szCs w:val="20"/>
      </w:rPr>
    </w:pPr>
    <w:r w:rsidRPr="0019785B">
      <w:rPr>
        <w:rFonts w:asciiTheme="minorHAnsi" w:hAnsiTheme="minorHAnsi" w:cstheme="min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019149BF" w:rsidR="00290415" w:rsidRPr="00054B83" w:rsidRDefault="00CC3035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36CDDE18">
              <wp:simplePos x="0" y="0"/>
              <wp:positionH relativeFrom="column">
                <wp:posOffset>-876300</wp:posOffset>
              </wp:positionH>
              <wp:positionV relativeFrom="paragraph">
                <wp:posOffset>-123825</wp:posOffset>
              </wp:positionV>
              <wp:extent cx="38481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EABAE" w14:textId="1D0E57C8" w:rsidR="00290415" w:rsidRPr="00CC3035" w:rsidRDefault="00290415" w:rsidP="00162FF8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 w:rsidRPr="00CC303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 xml:space="preserve">Lab: </w:t>
                          </w:r>
                          <w:r w:rsidR="00E474E3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>Cell Size</w:t>
                          </w:r>
                        </w:p>
                        <w:p w14:paraId="461F1423" w14:textId="65CCF87E" w:rsidR="00290415" w:rsidRPr="00A746DF" w:rsidRDefault="00290415" w:rsidP="00162FF8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A746DF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739F091">
              <v:stroke joinstyle="miter"/>
              <v:path gradientshapeok="t" o:connecttype="rect"/>
            </v:shapetype>
            <v:shape id="Text Box 6" style="position:absolute;left:0;text-align:left;margin-left:-69pt;margin-top:-9.75pt;width:303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">
              <v:textbox>
                <w:txbxContent>
                  <w:p w:rsidRPr="00CC3035" w:rsidR="00290415" w:rsidP="00162FF8" w:rsidRDefault="00290415" w14:paraId="18BEABAE" w14:textId="1D0E57C8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</w:pPr>
                    <w:r w:rsidRPr="00CC303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  <w:t xml:space="preserve">Lab: </w:t>
                    </w:r>
                    <w:r w:rsidR="00E474E3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  <w:t>Cell Size</w:t>
                    </w:r>
                  </w:p>
                  <w:p w:rsidRPr="00A746DF" w:rsidR="00290415" w:rsidP="00162FF8" w:rsidRDefault="00290415" w14:paraId="461F1423" w14:textId="65CCF87E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A746DF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290415"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15"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79B92E99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15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8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62580" stroked="f" strokeweight=".25pt" w14:anchorId="551FF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KW2zps4CAAAXBgAADgAAAAAAAAAAAAAAAAAuAgAAZHJzL2Uyb0RvYy54&#10;bWxQSwECLQAUAAYACAAAACEAhlSPoN4AAAALAQAADwAAAAAAAAAAAAAAAAAoBQAAZHJzL2Rvd25y&#10;ZXYueG1sUEsFBgAAAAAEAAQA8wAAADMGAAAAAA==&#10;">
              <v:shadow on="t" color="black" opacity=".25" offset="-.27569mm,.64947mm" origin=",.5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6FBAD24A"/>
    <w:lvl w:ilvl="0" w:tplc="DCCE6F22">
      <w:start w:val="1"/>
      <w:numFmt w:val="decimal"/>
      <w:lvlText w:val="%1."/>
      <w:lvlJc w:val="left"/>
      <w:pPr>
        <w:ind w:left="720" w:hanging="360"/>
      </w:pPr>
      <w:rPr>
        <w:b/>
        <w:color w:val="333333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59B62F9"/>
    <w:multiLevelType w:val="multilevel"/>
    <w:tmpl w:val="700E4D24"/>
    <w:numStyleLink w:val="bulletsflush"/>
  </w:abstractNum>
  <w:abstractNum w:abstractNumId="14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333333" w:themeColor="text1"/>
        </w:rPr>
      </w:lvl>
    </w:lvlOverride>
  </w:num>
  <w:num w:numId="9">
    <w:abstractNumId w:val="13"/>
  </w:num>
  <w:num w:numId="10">
    <w:abstractNumId w:val="0"/>
  </w:num>
  <w:num w:numId="11">
    <w:abstractNumId w:val="15"/>
  </w:num>
  <w:num w:numId="12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  <w:lvlOverride w:ilvl="1">
      <w:lvl w:ilvl="1">
        <w:start w:val="1"/>
        <w:numFmt w:val="bullet"/>
        <w:lvlText w:val=""/>
        <w:lvlJc w:val="left"/>
        <w:pPr>
          <w:tabs>
            <w:tab w:val="num" w:pos="619"/>
          </w:tabs>
          <w:ind w:left="619" w:hanging="187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296"/>
          </w:tabs>
          <w:ind w:left="1296" w:hanging="144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1"/>
  </w:num>
  <w:num w:numId="1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E"/>
    <w:rsid w:val="000002A2"/>
    <w:rsid w:val="00003093"/>
    <w:rsid w:val="00003BA1"/>
    <w:rsid w:val="00004845"/>
    <w:rsid w:val="00005514"/>
    <w:rsid w:val="0000693C"/>
    <w:rsid w:val="00006D91"/>
    <w:rsid w:val="000072D9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2029"/>
    <w:rsid w:val="00075E4D"/>
    <w:rsid w:val="00076089"/>
    <w:rsid w:val="00077EB6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2A94"/>
    <w:rsid w:val="000A3C6C"/>
    <w:rsid w:val="000A3FB8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167E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498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16B31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2FF8"/>
    <w:rsid w:val="001675BC"/>
    <w:rsid w:val="00170E76"/>
    <w:rsid w:val="001711D5"/>
    <w:rsid w:val="00171BFF"/>
    <w:rsid w:val="00172367"/>
    <w:rsid w:val="00173617"/>
    <w:rsid w:val="00173CB3"/>
    <w:rsid w:val="00174B69"/>
    <w:rsid w:val="00180D83"/>
    <w:rsid w:val="001815B8"/>
    <w:rsid w:val="00182970"/>
    <w:rsid w:val="00182A59"/>
    <w:rsid w:val="0019029F"/>
    <w:rsid w:val="00197749"/>
    <w:rsid w:val="0019785B"/>
    <w:rsid w:val="00197C4D"/>
    <w:rsid w:val="001A2D1C"/>
    <w:rsid w:val="001A30CA"/>
    <w:rsid w:val="001A48CE"/>
    <w:rsid w:val="001A51BF"/>
    <w:rsid w:val="001A51F1"/>
    <w:rsid w:val="001A5581"/>
    <w:rsid w:val="001A5ECF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1A08"/>
    <w:rsid w:val="001E22BB"/>
    <w:rsid w:val="001E2374"/>
    <w:rsid w:val="001E3E95"/>
    <w:rsid w:val="001E40AD"/>
    <w:rsid w:val="001E6BA9"/>
    <w:rsid w:val="001E7131"/>
    <w:rsid w:val="001E7443"/>
    <w:rsid w:val="001E74A6"/>
    <w:rsid w:val="001F028D"/>
    <w:rsid w:val="001F3E8C"/>
    <w:rsid w:val="001F51A8"/>
    <w:rsid w:val="001F605F"/>
    <w:rsid w:val="001F62C7"/>
    <w:rsid w:val="001F668B"/>
    <w:rsid w:val="001F6B0A"/>
    <w:rsid w:val="001F79A4"/>
    <w:rsid w:val="002001D5"/>
    <w:rsid w:val="0020070F"/>
    <w:rsid w:val="00200B2E"/>
    <w:rsid w:val="0020194B"/>
    <w:rsid w:val="002031F2"/>
    <w:rsid w:val="00203976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0F9E"/>
    <w:rsid w:val="00221CF2"/>
    <w:rsid w:val="00221F69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62E4"/>
    <w:rsid w:val="00287E96"/>
    <w:rsid w:val="00290415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27A0D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57EA"/>
    <w:rsid w:val="00367378"/>
    <w:rsid w:val="00367FBD"/>
    <w:rsid w:val="00370BDA"/>
    <w:rsid w:val="00371362"/>
    <w:rsid w:val="003719E3"/>
    <w:rsid w:val="00372066"/>
    <w:rsid w:val="00375A7E"/>
    <w:rsid w:val="00376F19"/>
    <w:rsid w:val="00377D36"/>
    <w:rsid w:val="00384238"/>
    <w:rsid w:val="003854FD"/>
    <w:rsid w:val="003866C2"/>
    <w:rsid w:val="00390228"/>
    <w:rsid w:val="00391EB2"/>
    <w:rsid w:val="00392276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63FD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416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1531"/>
    <w:rsid w:val="004329A6"/>
    <w:rsid w:val="0043322F"/>
    <w:rsid w:val="004346A3"/>
    <w:rsid w:val="004358D7"/>
    <w:rsid w:val="00435E0D"/>
    <w:rsid w:val="0043623D"/>
    <w:rsid w:val="00436821"/>
    <w:rsid w:val="00440E86"/>
    <w:rsid w:val="0044116D"/>
    <w:rsid w:val="00441FC0"/>
    <w:rsid w:val="00444E03"/>
    <w:rsid w:val="00445D6D"/>
    <w:rsid w:val="004463FE"/>
    <w:rsid w:val="00446F5C"/>
    <w:rsid w:val="004471BB"/>
    <w:rsid w:val="00447418"/>
    <w:rsid w:val="00447906"/>
    <w:rsid w:val="00450B35"/>
    <w:rsid w:val="00451FF5"/>
    <w:rsid w:val="00452DE4"/>
    <w:rsid w:val="00461B61"/>
    <w:rsid w:val="00463731"/>
    <w:rsid w:val="00470E7F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902ED"/>
    <w:rsid w:val="004923A6"/>
    <w:rsid w:val="00492F44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49F8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197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96F75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943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446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568F"/>
    <w:rsid w:val="00736537"/>
    <w:rsid w:val="00736E85"/>
    <w:rsid w:val="00741268"/>
    <w:rsid w:val="00742DBF"/>
    <w:rsid w:val="00745D33"/>
    <w:rsid w:val="00746365"/>
    <w:rsid w:val="00747208"/>
    <w:rsid w:val="0074749A"/>
    <w:rsid w:val="00751840"/>
    <w:rsid w:val="007529AA"/>
    <w:rsid w:val="00752FEF"/>
    <w:rsid w:val="0075378B"/>
    <w:rsid w:val="007549DA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04C"/>
    <w:rsid w:val="00783BAB"/>
    <w:rsid w:val="00783CD1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6AA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7AEB"/>
    <w:rsid w:val="00880B53"/>
    <w:rsid w:val="00883889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03D7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011"/>
    <w:rsid w:val="00904667"/>
    <w:rsid w:val="00904C6A"/>
    <w:rsid w:val="00904E91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48F4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474E"/>
    <w:rsid w:val="00A3610B"/>
    <w:rsid w:val="00A36C7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6DF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1AA4"/>
    <w:rsid w:val="00A94978"/>
    <w:rsid w:val="00A9646A"/>
    <w:rsid w:val="00A9662D"/>
    <w:rsid w:val="00A9774E"/>
    <w:rsid w:val="00AA0163"/>
    <w:rsid w:val="00AA01CD"/>
    <w:rsid w:val="00AA0A23"/>
    <w:rsid w:val="00AA0FB4"/>
    <w:rsid w:val="00AA207E"/>
    <w:rsid w:val="00AA235C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2D7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0B49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57E9"/>
    <w:rsid w:val="00AF7AEF"/>
    <w:rsid w:val="00B0022D"/>
    <w:rsid w:val="00B004B4"/>
    <w:rsid w:val="00B00BEE"/>
    <w:rsid w:val="00B043A7"/>
    <w:rsid w:val="00B077A2"/>
    <w:rsid w:val="00B113ED"/>
    <w:rsid w:val="00B11F59"/>
    <w:rsid w:val="00B126E6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6FC"/>
    <w:rsid w:val="00B46D12"/>
    <w:rsid w:val="00B47EB9"/>
    <w:rsid w:val="00B514CB"/>
    <w:rsid w:val="00B540AC"/>
    <w:rsid w:val="00B60127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1DFF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0F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3035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07F3D"/>
    <w:rsid w:val="00D10634"/>
    <w:rsid w:val="00D119B9"/>
    <w:rsid w:val="00D11B0C"/>
    <w:rsid w:val="00D11ED0"/>
    <w:rsid w:val="00D154C0"/>
    <w:rsid w:val="00D159ED"/>
    <w:rsid w:val="00D20C37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1D5B"/>
    <w:rsid w:val="00D420C4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0CA5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1A18"/>
    <w:rsid w:val="00DF5537"/>
    <w:rsid w:val="00DF6163"/>
    <w:rsid w:val="00E015AA"/>
    <w:rsid w:val="00E0170F"/>
    <w:rsid w:val="00E01EF2"/>
    <w:rsid w:val="00E0390E"/>
    <w:rsid w:val="00E040CD"/>
    <w:rsid w:val="00E05FED"/>
    <w:rsid w:val="00E062BD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558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4E3"/>
    <w:rsid w:val="00E47946"/>
    <w:rsid w:val="00E47FC1"/>
    <w:rsid w:val="00E507C8"/>
    <w:rsid w:val="00E522FE"/>
    <w:rsid w:val="00E541D2"/>
    <w:rsid w:val="00E54AE7"/>
    <w:rsid w:val="00E55EED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3244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44C8"/>
    <w:rsid w:val="00ED5B2A"/>
    <w:rsid w:val="00ED6CFF"/>
    <w:rsid w:val="00ED6E73"/>
    <w:rsid w:val="00EE145A"/>
    <w:rsid w:val="00EE304B"/>
    <w:rsid w:val="00EE6758"/>
    <w:rsid w:val="00EF30FD"/>
    <w:rsid w:val="00EF3277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827"/>
    <w:rsid w:val="00F03F52"/>
    <w:rsid w:val="00F044D1"/>
    <w:rsid w:val="00F051DB"/>
    <w:rsid w:val="00F053AF"/>
    <w:rsid w:val="00F05DF0"/>
    <w:rsid w:val="00F0703D"/>
    <w:rsid w:val="00F07585"/>
    <w:rsid w:val="00F137AD"/>
    <w:rsid w:val="00F13CCA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1B75"/>
    <w:rsid w:val="00F53D08"/>
    <w:rsid w:val="00F552E3"/>
    <w:rsid w:val="00F601C4"/>
    <w:rsid w:val="00F61103"/>
    <w:rsid w:val="00F63B0B"/>
    <w:rsid w:val="00F64DD0"/>
    <w:rsid w:val="00F656AF"/>
    <w:rsid w:val="00F65700"/>
    <w:rsid w:val="00F65AA8"/>
    <w:rsid w:val="00F65D7D"/>
    <w:rsid w:val="00F739EA"/>
    <w:rsid w:val="00F73D62"/>
    <w:rsid w:val="00F73EDF"/>
    <w:rsid w:val="00F75867"/>
    <w:rsid w:val="00F75B21"/>
    <w:rsid w:val="00F75B88"/>
    <w:rsid w:val="00F75FDB"/>
    <w:rsid w:val="00F8069E"/>
    <w:rsid w:val="00F81956"/>
    <w:rsid w:val="00F83822"/>
    <w:rsid w:val="00F8440F"/>
    <w:rsid w:val="00F84629"/>
    <w:rsid w:val="00F8556B"/>
    <w:rsid w:val="00F86B4B"/>
    <w:rsid w:val="00F86B72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5933"/>
    <w:rsid w:val="00FF7944"/>
    <w:rsid w:val="3FC742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63308742-A9CB-4065-BE80-23594BFD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NYTQRMT4MAHZ-43-91352</_dlc_DocId>
    <_dlc_DocIdUrl xmlns="8e8c147c-4a44-4efb-abf1-e3af25080dca">
      <Url>http://eportal.education2020.com/Curriculum/_layouts/DocIdRedir.aspx?ID=NYTQRMT4MAHZ-43-91352</Url>
      <Description>NYTQRMT4MAHZ-43-91352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BCB23F-74D8-47AA-A118-FEC174763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D46CF6D9-F24E-4D81-BC26-40EA22FE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2917</Characters>
  <Application>Microsoft Office Word</Application>
  <DocSecurity>0</DocSecurity>
  <Lines>24</Lines>
  <Paragraphs>6</Paragraphs>
  <ScaleCrop>false</ScaleCrop>
  <Company>none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2015-07-10T16:37:00Z</cp:lastPrinted>
  <dcterms:created xsi:type="dcterms:W3CDTF">2020-10-30T21:56:00Z</dcterms:created>
  <dcterms:modified xsi:type="dcterms:W3CDTF">2020-10-30T21:56:00Z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9d6d839b-f364-41ee-b9dd-653abd0b1ae3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