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C5CA5" w14:textId="4DE81A98" w:rsidR="00895CB4" w:rsidRPr="00D3202C" w:rsidRDefault="0062173C" w:rsidP="000A20C2">
      <w:pPr>
        <w:pStyle w:val="Heading1"/>
        <w:rPr>
          <w:rFonts w:ascii="Calibri" w:hAnsi="Calibri"/>
          <w:bCs/>
          <w:color w:val="auto"/>
          <w:szCs w:val="28"/>
        </w:rPr>
      </w:pPr>
      <w:r w:rsidRPr="00D3202C">
        <w:rPr>
          <w:rFonts w:ascii="Calibri" w:hAnsi="Calibri"/>
          <w:bCs/>
          <w:color w:val="auto"/>
          <w:szCs w:val="28"/>
        </w:rPr>
        <w:t>Pre</w:t>
      </w:r>
      <w:r w:rsidR="00F9460B" w:rsidRPr="00D3202C">
        <w:rPr>
          <w:rFonts w:ascii="Calibri" w:hAnsi="Calibri"/>
          <w:bCs/>
          <w:color w:val="auto"/>
          <w:szCs w:val="28"/>
        </w:rPr>
        <w:t>-</w:t>
      </w:r>
      <w:r w:rsidR="002B761C" w:rsidRPr="00D3202C">
        <w:rPr>
          <w:rFonts w:ascii="Calibri" w:hAnsi="Calibri"/>
          <w:bCs/>
          <w:color w:val="auto"/>
          <w:szCs w:val="28"/>
        </w:rPr>
        <w:t xml:space="preserve">Lab </w:t>
      </w:r>
      <w:r w:rsidR="00854DB7" w:rsidRPr="00D3202C">
        <w:rPr>
          <w:rFonts w:ascii="Calibri" w:hAnsi="Calibri"/>
          <w:bCs/>
          <w:color w:val="auto"/>
          <w:szCs w:val="28"/>
        </w:rPr>
        <w:t>Information</w:t>
      </w:r>
    </w:p>
    <w:p w14:paraId="3C9C5CA6" w14:textId="10982C9D" w:rsidR="00854DB7" w:rsidRPr="0003214F" w:rsidRDefault="00854DB7" w:rsidP="00854DB7">
      <w:pPr>
        <w:pStyle w:val="hanginglist"/>
        <w:rPr>
          <w:b w:val="0"/>
        </w:rPr>
      </w:pPr>
      <w:r w:rsidRPr="002F684D">
        <w:t>Purpose</w:t>
      </w:r>
      <w:r w:rsidRPr="002F684D">
        <w:tab/>
      </w:r>
      <w:r w:rsidR="00BD226D">
        <w:rPr>
          <w:b w:val="0"/>
        </w:rPr>
        <w:t>Conduct an investigation to e</w:t>
      </w:r>
      <w:r w:rsidR="005C2C07">
        <w:rPr>
          <w:b w:val="0"/>
        </w:rPr>
        <w:t>xplore the concept of density</w:t>
      </w:r>
      <w:r w:rsidR="00B03A9C">
        <w:rPr>
          <w:b w:val="0"/>
        </w:rPr>
        <w:t>,</w:t>
      </w:r>
      <w:r w:rsidR="005C2C07">
        <w:rPr>
          <w:b w:val="0"/>
        </w:rPr>
        <w:t xml:space="preserve"> and how densities of liquids and solids compare to each other.</w:t>
      </w:r>
    </w:p>
    <w:p w14:paraId="3C9C5CA7" w14:textId="77777777" w:rsidR="00854DB7" w:rsidRPr="002F684D" w:rsidRDefault="00854DB7" w:rsidP="00854DB7">
      <w:pPr>
        <w:pStyle w:val="hanginglist"/>
        <w:rPr>
          <w:b w:val="0"/>
        </w:rPr>
      </w:pPr>
      <w:r w:rsidRPr="002F684D">
        <w:t>Time</w:t>
      </w:r>
      <w:r w:rsidRPr="002F684D">
        <w:tab/>
      </w:r>
      <w:r w:rsidR="002E2D5A">
        <w:rPr>
          <w:b w:val="0"/>
        </w:rPr>
        <w:t>Approximately 60</w:t>
      </w:r>
      <w:r w:rsidRPr="002F684D">
        <w:rPr>
          <w:b w:val="0"/>
        </w:rPr>
        <w:t xml:space="preserve"> minutes</w:t>
      </w:r>
    </w:p>
    <w:p w14:paraId="3C9C5CAF" w14:textId="38F44B6B" w:rsidR="00854DB7" w:rsidRPr="002F684D" w:rsidRDefault="00854DB7" w:rsidP="00C5497B">
      <w:pPr>
        <w:pStyle w:val="hanginglist"/>
        <w:rPr>
          <w:b w:val="0"/>
        </w:rPr>
      </w:pPr>
      <w:r w:rsidRPr="002F684D">
        <w:t>Question</w:t>
      </w:r>
      <w:r w:rsidRPr="002F684D">
        <w:tab/>
      </w:r>
      <w:r w:rsidR="001E46BF" w:rsidRPr="001E46BF">
        <w:rPr>
          <w:b w:val="0"/>
        </w:rPr>
        <w:t xml:space="preserve">How do </w:t>
      </w:r>
      <w:r w:rsidR="00B03A9C">
        <w:rPr>
          <w:b w:val="0"/>
        </w:rPr>
        <w:t xml:space="preserve">the </w:t>
      </w:r>
      <w:r w:rsidR="001E46BF" w:rsidRPr="001E46BF">
        <w:rPr>
          <w:b w:val="0"/>
        </w:rPr>
        <w:t>densities of various liquids and solids compare?</w:t>
      </w:r>
    </w:p>
    <w:p w14:paraId="3C9C5CB0" w14:textId="4B5A0611" w:rsidR="002119A7" w:rsidRDefault="002119A7" w:rsidP="00FF34DC">
      <w:pPr>
        <w:pStyle w:val="hanginglist"/>
        <w:rPr>
          <w:b w:val="0"/>
        </w:rPr>
      </w:pPr>
      <w:r w:rsidRPr="002F684D">
        <w:t>Summary</w:t>
      </w:r>
      <w:r w:rsidRPr="002F684D">
        <w:tab/>
      </w:r>
      <w:r w:rsidR="0055662B">
        <w:rPr>
          <w:b w:val="0"/>
        </w:rPr>
        <w:t xml:space="preserve">In Part I of this experiment, </w:t>
      </w:r>
      <w:r w:rsidR="00507B9F">
        <w:rPr>
          <w:b w:val="0"/>
        </w:rPr>
        <w:t>you</w:t>
      </w:r>
      <w:r w:rsidR="0055662B">
        <w:rPr>
          <w:b w:val="0"/>
        </w:rPr>
        <w:t xml:space="preserve"> will calculate the density of five liquids using the mass and volume of each liquid.</w:t>
      </w:r>
      <w:r w:rsidR="008212E1">
        <w:rPr>
          <w:b w:val="0"/>
        </w:rPr>
        <w:t xml:space="preserve"> </w:t>
      </w:r>
      <w:r w:rsidR="002168A7">
        <w:rPr>
          <w:b w:val="0"/>
        </w:rPr>
        <w:t xml:space="preserve">In Part II, </w:t>
      </w:r>
      <w:r w:rsidR="00507B9F">
        <w:rPr>
          <w:b w:val="0"/>
        </w:rPr>
        <w:t>you</w:t>
      </w:r>
      <w:r w:rsidR="00FF34DC">
        <w:rPr>
          <w:b w:val="0"/>
        </w:rPr>
        <w:t xml:space="preserve"> will use the calculated </w:t>
      </w:r>
      <w:r w:rsidR="002168A7">
        <w:rPr>
          <w:b w:val="0"/>
        </w:rPr>
        <w:t xml:space="preserve">densities to layer the liquids </w:t>
      </w:r>
      <w:r w:rsidR="00452A80">
        <w:rPr>
          <w:b w:val="0"/>
        </w:rPr>
        <w:t xml:space="preserve">and </w:t>
      </w:r>
      <w:r w:rsidR="002168A7">
        <w:rPr>
          <w:b w:val="0"/>
        </w:rPr>
        <w:t>create a density column.</w:t>
      </w:r>
      <w:r w:rsidR="008212E1">
        <w:rPr>
          <w:b w:val="0"/>
        </w:rPr>
        <w:t xml:space="preserve"> </w:t>
      </w:r>
      <w:r w:rsidR="002168A7">
        <w:rPr>
          <w:b w:val="0"/>
        </w:rPr>
        <w:t xml:space="preserve">In Part III, </w:t>
      </w:r>
      <w:r w:rsidR="00507B9F">
        <w:rPr>
          <w:b w:val="0"/>
        </w:rPr>
        <w:t>you</w:t>
      </w:r>
      <w:r w:rsidR="002168A7">
        <w:rPr>
          <w:b w:val="0"/>
        </w:rPr>
        <w:t xml:space="preserve"> will </w:t>
      </w:r>
      <w:r w:rsidR="00FF34DC">
        <w:rPr>
          <w:b w:val="0"/>
        </w:rPr>
        <w:t>p</w:t>
      </w:r>
      <w:r w:rsidR="00F351E3">
        <w:rPr>
          <w:b w:val="0"/>
        </w:rPr>
        <w:t>redict the locations</w:t>
      </w:r>
      <w:r w:rsidR="00F21578">
        <w:rPr>
          <w:b w:val="0"/>
        </w:rPr>
        <w:t xml:space="preserve"> that</w:t>
      </w:r>
      <w:r w:rsidR="00F351E3">
        <w:rPr>
          <w:b w:val="0"/>
        </w:rPr>
        <w:t xml:space="preserve"> three sol</w:t>
      </w:r>
      <w:r w:rsidR="007F276D">
        <w:rPr>
          <w:b w:val="0"/>
        </w:rPr>
        <w:t>id objects will take within the</w:t>
      </w:r>
      <w:r w:rsidR="00F351E3">
        <w:rPr>
          <w:b w:val="0"/>
        </w:rPr>
        <w:t xml:space="preserve"> density column, </w:t>
      </w:r>
      <w:r w:rsidR="00F21578">
        <w:rPr>
          <w:b w:val="0"/>
        </w:rPr>
        <w:t xml:space="preserve">and </w:t>
      </w:r>
      <w:r w:rsidR="00F351E3">
        <w:rPr>
          <w:b w:val="0"/>
        </w:rPr>
        <w:t xml:space="preserve">then observe </w:t>
      </w:r>
      <w:r w:rsidR="00FF34DC">
        <w:rPr>
          <w:b w:val="0"/>
        </w:rPr>
        <w:t xml:space="preserve">the </w:t>
      </w:r>
      <w:r w:rsidR="00F351E3">
        <w:rPr>
          <w:b w:val="0"/>
        </w:rPr>
        <w:t xml:space="preserve">actual </w:t>
      </w:r>
      <w:r w:rsidR="00FF34DC">
        <w:rPr>
          <w:b w:val="0"/>
        </w:rPr>
        <w:t>locations</w:t>
      </w:r>
      <w:r w:rsidR="00F351E3">
        <w:rPr>
          <w:b w:val="0"/>
        </w:rPr>
        <w:t xml:space="preserve">. </w:t>
      </w:r>
      <w:r w:rsidR="00AD07C9">
        <w:rPr>
          <w:b w:val="0"/>
        </w:rPr>
        <w:t>Finally</w:t>
      </w:r>
      <w:r w:rsidR="00D0798D">
        <w:rPr>
          <w:b w:val="0"/>
        </w:rPr>
        <w:t>,</w:t>
      </w:r>
      <w:r w:rsidR="00C537A3">
        <w:rPr>
          <w:b w:val="0"/>
        </w:rPr>
        <w:t xml:space="preserve"> in Part IV</w:t>
      </w:r>
      <w:r w:rsidR="00AD07C9">
        <w:rPr>
          <w:b w:val="0"/>
        </w:rPr>
        <w:t xml:space="preserve">, </w:t>
      </w:r>
      <w:r w:rsidR="00507B9F">
        <w:rPr>
          <w:b w:val="0"/>
        </w:rPr>
        <w:t>you</w:t>
      </w:r>
      <w:r w:rsidR="00CD0C90">
        <w:rPr>
          <w:b w:val="0"/>
        </w:rPr>
        <w:t xml:space="preserve"> will use the data collected in previous </w:t>
      </w:r>
      <w:r w:rsidR="00FF34DC">
        <w:rPr>
          <w:b w:val="0"/>
        </w:rPr>
        <w:t xml:space="preserve">parts </w:t>
      </w:r>
      <w:r w:rsidR="00CD0C90">
        <w:rPr>
          <w:b w:val="0"/>
        </w:rPr>
        <w:t xml:space="preserve">to </w:t>
      </w:r>
      <w:r w:rsidR="00FF34DC">
        <w:rPr>
          <w:b w:val="0"/>
        </w:rPr>
        <w:t>estimate a value for the density of a rubber stopper</w:t>
      </w:r>
      <w:r w:rsidR="00F21578">
        <w:rPr>
          <w:b w:val="0"/>
        </w:rPr>
        <w:t>, and</w:t>
      </w:r>
      <w:r w:rsidR="00FF34DC">
        <w:rPr>
          <w:b w:val="0"/>
        </w:rPr>
        <w:t xml:space="preserve"> then calculate the actual d</w:t>
      </w:r>
      <w:r w:rsidR="00F351E3">
        <w:rPr>
          <w:b w:val="0"/>
        </w:rPr>
        <w:t>ensity</w:t>
      </w:r>
      <w:r w:rsidR="00C537A3">
        <w:rPr>
          <w:b w:val="0"/>
        </w:rPr>
        <w:t>.</w:t>
      </w:r>
    </w:p>
    <w:p w14:paraId="3C9C5CB1" w14:textId="77777777" w:rsidR="00854DB7" w:rsidRPr="00D3202C" w:rsidRDefault="00854DB7" w:rsidP="00277E45">
      <w:pPr>
        <w:pStyle w:val="Heading1"/>
        <w:rPr>
          <w:rFonts w:ascii="Calibri" w:hAnsi="Calibri"/>
        </w:rPr>
      </w:pPr>
      <w:r w:rsidRPr="00D3202C">
        <w:rPr>
          <w:rFonts w:ascii="Calibri" w:hAnsi="Calibri"/>
        </w:rPr>
        <w:t>Safety</w:t>
      </w:r>
    </w:p>
    <w:p w14:paraId="3C9C5CB2" w14:textId="77777777" w:rsidR="00A02667" w:rsidRPr="00DC1B4F" w:rsidRDefault="00A02667" w:rsidP="00A02667">
      <w:pPr>
        <w:keepNext w:val="0"/>
        <w:numPr>
          <w:ilvl w:val="0"/>
          <w:numId w:val="6"/>
        </w:numPr>
      </w:pPr>
      <w:r w:rsidRPr="00DC1B4F">
        <w:t xml:space="preserve">Always wear a lab coat and safety goggles when performing an experiment. </w:t>
      </w:r>
    </w:p>
    <w:p w14:paraId="3C9C5CB3" w14:textId="158BF230" w:rsidR="00A02667" w:rsidRPr="00CD0C90" w:rsidRDefault="00A02667" w:rsidP="00A02667">
      <w:pPr>
        <w:keepNext w:val="0"/>
        <w:numPr>
          <w:ilvl w:val="0"/>
          <w:numId w:val="6"/>
        </w:numPr>
      </w:pPr>
      <w:r w:rsidRPr="00DA6EEE">
        <w:rPr>
          <w:rFonts w:eastAsiaTheme="minorEastAsia" w:cs="Book Antiqua"/>
          <w:kern w:val="24"/>
        </w:rPr>
        <w:t xml:space="preserve">Behavior in the lab needs to be purposeful. </w:t>
      </w:r>
    </w:p>
    <w:p w14:paraId="5D5F5158" w14:textId="066FAEC2" w:rsidR="00CD0C90" w:rsidRPr="00DC1B4F" w:rsidRDefault="00CD0C90" w:rsidP="00A02667">
      <w:pPr>
        <w:keepNext w:val="0"/>
        <w:numPr>
          <w:ilvl w:val="0"/>
          <w:numId w:val="6"/>
        </w:numPr>
      </w:pPr>
      <w:r>
        <w:rPr>
          <w:rFonts w:eastAsiaTheme="minorEastAsia" w:cs="Book Antiqua"/>
          <w:kern w:val="24"/>
        </w:rPr>
        <w:t xml:space="preserve">Never eat </w:t>
      </w:r>
      <w:r w:rsidR="00507B9F">
        <w:rPr>
          <w:rFonts w:eastAsiaTheme="minorEastAsia" w:cs="Book Antiqua"/>
          <w:kern w:val="24"/>
        </w:rPr>
        <w:t xml:space="preserve">or drink </w:t>
      </w:r>
      <w:r w:rsidR="001101B7">
        <w:rPr>
          <w:rFonts w:eastAsiaTheme="minorEastAsia" w:cs="Book Antiqua"/>
          <w:kern w:val="24"/>
        </w:rPr>
        <w:t xml:space="preserve">the </w:t>
      </w:r>
      <w:r>
        <w:rPr>
          <w:rFonts w:eastAsiaTheme="minorEastAsia" w:cs="Book Antiqua"/>
          <w:kern w:val="24"/>
        </w:rPr>
        <w:t>materials used in a lab experiment.</w:t>
      </w:r>
    </w:p>
    <w:p w14:paraId="3C9C5CB5" w14:textId="3264BACE" w:rsidR="00A02667" w:rsidRDefault="00A02667" w:rsidP="00A02667">
      <w:pPr>
        <w:keepNext w:val="0"/>
        <w:numPr>
          <w:ilvl w:val="0"/>
          <w:numId w:val="6"/>
        </w:numPr>
      </w:pPr>
      <w:r w:rsidRPr="007E16AE">
        <w:t xml:space="preserve">Check glassware, such as beakers and </w:t>
      </w:r>
      <w:r w:rsidR="00CD0C90">
        <w:t>graduated cylinders</w:t>
      </w:r>
      <w:r w:rsidRPr="007E16AE">
        <w:t>, for cracks and chips prior to use.</w:t>
      </w:r>
    </w:p>
    <w:p w14:paraId="4089F407" w14:textId="1AB12AF3" w:rsidR="00507B9F" w:rsidRPr="007E16AE" w:rsidRDefault="00507B9F" w:rsidP="00A02667">
      <w:pPr>
        <w:keepNext w:val="0"/>
        <w:numPr>
          <w:ilvl w:val="0"/>
          <w:numId w:val="6"/>
        </w:numPr>
      </w:pPr>
      <w:r>
        <w:t xml:space="preserve">If glass </w:t>
      </w:r>
      <w:r w:rsidR="00BA7420">
        <w:t>breaks</w:t>
      </w:r>
      <w:r>
        <w:t xml:space="preserve"> before, during</w:t>
      </w:r>
      <w:r w:rsidR="00562A9E">
        <w:t>,</w:t>
      </w:r>
      <w:r>
        <w:t xml:space="preserve"> or after the experiment, inform your teacher</w:t>
      </w:r>
      <w:r w:rsidR="00562A9E">
        <w:t>.</w:t>
      </w:r>
      <w:r>
        <w:t xml:space="preserve"> </w:t>
      </w:r>
    </w:p>
    <w:p w14:paraId="71A9D622" w14:textId="77777777" w:rsidR="00507B9F" w:rsidRPr="008828DC" w:rsidRDefault="00507B9F" w:rsidP="00507B9F">
      <w:pPr>
        <w:keepNext w:val="0"/>
        <w:numPr>
          <w:ilvl w:val="0"/>
          <w:numId w:val="6"/>
        </w:numPr>
      </w:pPr>
      <w:r>
        <w:t>Clean up all spills immediately.</w:t>
      </w:r>
    </w:p>
    <w:p w14:paraId="3C9C5CB7" w14:textId="77777777" w:rsidR="003E1652" w:rsidRDefault="00A02667" w:rsidP="00A02667">
      <w:pPr>
        <w:keepNext w:val="0"/>
        <w:numPr>
          <w:ilvl w:val="0"/>
          <w:numId w:val="6"/>
        </w:numPr>
      </w:pPr>
      <w:r w:rsidRPr="008828DC">
        <w:t>Report all accidents—no matter how big or small—to your teacher.</w:t>
      </w:r>
    </w:p>
    <w:p w14:paraId="3C9C5CBA" w14:textId="77777777" w:rsidR="00854DB7" w:rsidRPr="0018688B" w:rsidRDefault="00854DB7" w:rsidP="0018688B">
      <w:pPr>
        <w:pStyle w:val="Heading1"/>
        <w:rPr>
          <w:rFonts w:ascii="Calibri" w:hAnsi="Calibri"/>
        </w:rPr>
      </w:pPr>
      <w:r w:rsidRPr="0018688B">
        <w:rPr>
          <w:rFonts w:ascii="Calibri" w:hAnsi="Calibri"/>
        </w:rPr>
        <w:t>Lab Procedure</w:t>
      </w:r>
    </w:p>
    <w:p w14:paraId="3C9C5CBB" w14:textId="4CA6063A" w:rsidR="00C5064F" w:rsidRPr="00236029" w:rsidRDefault="00854DB7" w:rsidP="0015065F">
      <w:pPr>
        <w:keepNext w:val="0"/>
        <w:numPr>
          <w:ilvl w:val="0"/>
          <w:numId w:val="8"/>
        </w:numPr>
        <w:spacing w:before="180"/>
      </w:pPr>
      <w:r>
        <w:rPr>
          <w:b/>
        </w:rPr>
        <w:t xml:space="preserve">Gather </w:t>
      </w:r>
      <w:r w:rsidR="008A0340">
        <w:rPr>
          <w:b/>
        </w:rPr>
        <w:t>m</w:t>
      </w:r>
      <w:r w:rsidR="00C5064F">
        <w:rPr>
          <w:b/>
        </w:rPr>
        <w:t>aterials</w:t>
      </w:r>
      <w:r w:rsidR="008A0340">
        <w:rPr>
          <w:b/>
        </w:rPr>
        <w:t>.</w:t>
      </w:r>
      <w:r w:rsidRPr="00F33EDD">
        <w:rPr>
          <w:b/>
        </w:rPr>
        <w:t xml:space="preserve"> </w:t>
      </w:r>
    </w:p>
    <w:tbl>
      <w:tblPr>
        <w:tblW w:w="0" w:type="auto"/>
        <w:tblInd w:w="918" w:type="dxa"/>
        <w:tblLook w:val="04A0" w:firstRow="1" w:lastRow="0" w:firstColumn="1" w:lastColumn="0" w:noHBand="0" w:noVBand="1"/>
      </w:tblPr>
      <w:tblGrid>
        <w:gridCol w:w="2816"/>
        <w:gridCol w:w="2711"/>
        <w:gridCol w:w="2915"/>
      </w:tblGrid>
      <w:tr w:rsidR="00A02667" w14:paraId="3C9C5CD3" w14:textId="77777777" w:rsidTr="00EC31DB">
        <w:tc>
          <w:tcPr>
            <w:tcW w:w="2886" w:type="dxa"/>
            <w:shd w:val="clear" w:color="auto" w:fill="auto"/>
          </w:tcPr>
          <w:p w14:paraId="49917C96" w14:textId="599C0355" w:rsidR="00901C31" w:rsidRDefault="001E46BF" w:rsidP="00F444FB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30 mL m</w:t>
            </w:r>
            <w:r w:rsidR="00B83BF1">
              <w:t>olasses</w:t>
            </w:r>
          </w:p>
          <w:p w14:paraId="64AEF43D" w14:textId="6C60CA49" w:rsidR="00B83BF1" w:rsidRDefault="001E46BF" w:rsidP="00F444FB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30 mL w</w:t>
            </w:r>
            <w:r w:rsidR="00B83BF1">
              <w:t>ater</w:t>
            </w:r>
          </w:p>
          <w:p w14:paraId="561F634A" w14:textId="315967C4" w:rsidR="00B83BF1" w:rsidRDefault="001E46BF" w:rsidP="00F444FB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30 mL v</w:t>
            </w:r>
            <w:r w:rsidR="00B83BF1">
              <w:t>egetable oil</w:t>
            </w:r>
          </w:p>
          <w:p w14:paraId="7B63B6A4" w14:textId="7210C0AA" w:rsidR="00B83BF1" w:rsidRDefault="001E46BF" w:rsidP="00F444FB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30 mL l</w:t>
            </w:r>
            <w:r w:rsidR="00B83BF1">
              <w:t>ight corn syrup</w:t>
            </w:r>
          </w:p>
          <w:p w14:paraId="78C61DAA" w14:textId="22C5A5FF" w:rsidR="00B83BF1" w:rsidRDefault="006F6C81" w:rsidP="00B83BF1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30 mL d</w:t>
            </w:r>
            <w:r w:rsidR="000B4910">
              <w:t>ish soap</w:t>
            </w:r>
            <w:r w:rsidR="00F22A7E">
              <w:t xml:space="preserve"> (blue)</w:t>
            </w:r>
          </w:p>
          <w:p w14:paraId="50093819" w14:textId="77777777" w:rsidR="00C537A3" w:rsidRDefault="00C537A3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Steel marble</w:t>
            </w:r>
          </w:p>
          <w:p w14:paraId="3C9C5CC3" w14:textId="6C9B894B" w:rsidR="00507B9F" w:rsidRPr="00DA6EEE" w:rsidRDefault="00507B9F" w:rsidP="00507B9F">
            <w:pPr>
              <w:pStyle w:val="ListParagraph"/>
              <w:spacing w:before="0"/>
              <w:ind w:left="187"/>
            </w:pPr>
          </w:p>
        </w:tc>
        <w:tc>
          <w:tcPr>
            <w:tcW w:w="2784" w:type="dxa"/>
            <w:shd w:val="clear" w:color="auto" w:fill="auto"/>
          </w:tcPr>
          <w:p w14:paraId="56E733CA" w14:textId="77777777" w:rsidR="00C537A3" w:rsidRDefault="00C537A3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Rubber stopper</w:t>
            </w:r>
          </w:p>
          <w:p w14:paraId="57A50D6A" w14:textId="77777777" w:rsidR="00C537A3" w:rsidRDefault="00C537A3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 xml:space="preserve">Cork </w:t>
            </w:r>
          </w:p>
          <w:p w14:paraId="6BC71582" w14:textId="15893687" w:rsidR="00C537A3" w:rsidRDefault="00E61538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Food coloring (</w:t>
            </w:r>
            <w:r w:rsidR="00C537A3">
              <w:t>red, green)</w:t>
            </w:r>
          </w:p>
          <w:p w14:paraId="35DECC48" w14:textId="66F46988" w:rsidR="00B83BF1" w:rsidRDefault="00561D00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Triple beam</w:t>
            </w:r>
            <w:r w:rsidR="00B83BF1">
              <w:t xml:space="preserve"> balance</w:t>
            </w:r>
            <w:r w:rsidR="004E35CB">
              <w:t xml:space="preserve">  </w:t>
            </w:r>
          </w:p>
          <w:p w14:paraId="2FFB6CCD" w14:textId="77777777" w:rsidR="00CF2A67" w:rsidRDefault="00CF2A67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Test tube brush</w:t>
            </w:r>
            <w:r w:rsidR="009106C4">
              <w:t>es</w:t>
            </w:r>
          </w:p>
          <w:p w14:paraId="5B89B24A" w14:textId="5D8EF2E6" w:rsidR="00507B9F" w:rsidRDefault="00507B9F" w:rsidP="00507B9F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Paper towels</w:t>
            </w:r>
          </w:p>
          <w:p w14:paraId="3C9C5CCB" w14:textId="7654037C" w:rsidR="00507B9F" w:rsidRPr="00DA6EEE" w:rsidRDefault="00507B9F" w:rsidP="00507B9F">
            <w:pPr>
              <w:pStyle w:val="ListParagraph"/>
              <w:spacing w:before="0"/>
              <w:ind w:left="187"/>
            </w:pPr>
          </w:p>
        </w:tc>
        <w:tc>
          <w:tcPr>
            <w:tcW w:w="2988" w:type="dxa"/>
            <w:shd w:val="clear" w:color="auto" w:fill="auto"/>
          </w:tcPr>
          <w:p w14:paraId="3B638B4F" w14:textId="07BC201D" w:rsidR="00C537A3" w:rsidRDefault="008212E1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Five</w:t>
            </w:r>
            <w:r w:rsidR="00E61538">
              <w:t xml:space="preserve"> 10</w:t>
            </w:r>
            <w:r w:rsidR="00C537A3">
              <w:t>mL graduated cylinders</w:t>
            </w:r>
          </w:p>
          <w:p w14:paraId="0A975E01" w14:textId="5728B0CE" w:rsidR="00C537A3" w:rsidRDefault="008212E1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One</w:t>
            </w:r>
            <w:r w:rsidR="00C537A3">
              <w:t xml:space="preserve"> 100mL graduated cylinder</w:t>
            </w:r>
          </w:p>
          <w:p w14:paraId="5B3E1E8B" w14:textId="42994B3B" w:rsidR="00C537A3" w:rsidRDefault="008212E1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 xml:space="preserve">One </w:t>
            </w:r>
            <w:r w:rsidR="00C537A3">
              <w:t>50mL graduated cylinder</w:t>
            </w:r>
          </w:p>
          <w:p w14:paraId="246A37EA" w14:textId="0EFE0D2F" w:rsidR="00C537A3" w:rsidRDefault="00C537A3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Glass stir</w:t>
            </w:r>
            <w:r w:rsidR="00B03A9C">
              <w:t>ring</w:t>
            </w:r>
            <w:r>
              <w:t xml:space="preserve"> rods </w:t>
            </w:r>
          </w:p>
          <w:p w14:paraId="0CB9E90F" w14:textId="77777777" w:rsidR="009E198B" w:rsidRDefault="00B83BF1" w:rsidP="00C537A3">
            <w:pPr>
              <w:pStyle w:val="ListParagraph"/>
              <w:numPr>
                <w:ilvl w:val="0"/>
                <w:numId w:val="13"/>
              </w:numPr>
              <w:spacing w:before="0"/>
            </w:pPr>
            <w:r>
              <w:t>Calculator</w:t>
            </w:r>
          </w:p>
          <w:p w14:paraId="3C9C5CD2" w14:textId="5E9D8315" w:rsidR="00507B9F" w:rsidRPr="00DA6EEE" w:rsidRDefault="00507B9F" w:rsidP="00507B9F">
            <w:pPr>
              <w:pStyle w:val="ListParagraph"/>
              <w:spacing w:before="0"/>
              <w:ind w:left="187"/>
            </w:pPr>
          </w:p>
        </w:tc>
      </w:tr>
    </w:tbl>
    <w:p w14:paraId="415F678F" w14:textId="7F0F93B5" w:rsidR="00AA4CF4" w:rsidRPr="00D3202C" w:rsidRDefault="00312E7D" w:rsidP="007E76B0">
      <w:pPr>
        <w:pStyle w:val="Heading2"/>
      </w:pPr>
      <w:r w:rsidRPr="00D3202C">
        <w:t>P</w:t>
      </w:r>
      <w:r w:rsidR="005B65F6">
        <w:t>art</w:t>
      </w:r>
      <w:r w:rsidRPr="00D3202C">
        <w:t xml:space="preserve"> I:</w:t>
      </w:r>
      <w:r w:rsidR="008212E1">
        <w:t xml:space="preserve"> </w:t>
      </w:r>
      <w:r w:rsidRPr="00D3202C">
        <w:t xml:space="preserve"> </w:t>
      </w:r>
      <w:r w:rsidR="008212E1" w:rsidRPr="00D3202C">
        <w:t>Calculat</w:t>
      </w:r>
      <w:r w:rsidR="008212E1">
        <w:t>ing</w:t>
      </w:r>
      <w:r w:rsidR="008212E1" w:rsidRPr="00D3202C">
        <w:t xml:space="preserve"> </w:t>
      </w:r>
      <w:r w:rsidR="00B12C3F" w:rsidRPr="00D3202C">
        <w:t xml:space="preserve">the </w:t>
      </w:r>
      <w:r w:rsidR="008212E1">
        <w:t>D</w:t>
      </w:r>
      <w:r w:rsidR="00B12C3F" w:rsidRPr="00D3202C">
        <w:t xml:space="preserve">ensity of </w:t>
      </w:r>
      <w:r w:rsidR="008212E1">
        <w:t>F</w:t>
      </w:r>
      <w:r w:rsidR="00B12C3F" w:rsidRPr="00D3202C">
        <w:t xml:space="preserve">ive </w:t>
      </w:r>
      <w:r w:rsidR="008212E1">
        <w:t>L</w:t>
      </w:r>
      <w:r w:rsidR="00B12C3F" w:rsidRPr="00D3202C">
        <w:t>iquids</w:t>
      </w:r>
    </w:p>
    <w:p w14:paraId="3A5F51F6" w14:textId="3449F01C" w:rsidR="00BD7D56" w:rsidRPr="000E2097" w:rsidRDefault="000E2097" w:rsidP="00F444FB">
      <w:pPr>
        <w:keepNext w:val="0"/>
        <w:numPr>
          <w:ilvl w:val="0"/>
          <w:numId w:val="8"/>
        </w:numPr>
        <w:rPr>
          <w:b/>
        </w:rPr>
      </w:pPr>
      <w:r w:rsidRPr="000E2097">
        <w:rPr>
          <w:b/>
        </w:rPr>
        <w:t>Me</w:t>
      </w:r>
      <w:r w:rsidR="004E35CB" w:rsidRPr="000E2097">
        <w:rPr>
          <w:b/>
        </w:rPr>
        <w:t xml:space="preserve">asure the </w:t>
      </w:r>
      <w:r>
        <w:rPr>
          <w:b/>
        </w:rPr>
        <w:t>mass and volume</w:t>
      </w:r>
      <w:r w:rsidR="004E35CB" w:rsidRPr="000E2097">
        <w:rPr>
          <w:b/>
        </w:rPr>
        <w:t xml:space="preserve"> of each </w:t>
      </w:r>
      <w:r>
        <w:rPr>
          <w:b/>
        </w:rPr>
        <w:t>liquid</w:t>
      </w:r>
      <w:r w:rsidR="004E35CB" w:rsidRPr="000E2097">
        <w:rPr>
          <w:b/>
        </w:rPr>
        <w:t>.</w:t>
      </w:r>
    </w:p>
    <w:p w14:paraId="77762B07" w14:textId="49818329" w:rsidR="004E35CB" w:rsidRDefault="000E2097" w:rsidP="004E35CB">
      <w:pPr>
        <w:keepNext w:val="0"/>
        <w:numPr>
          <w:ilvl w:val="1"/>
          <w:numId w:val="8"/>
        </w:numPr>
      </w:pPr>
      <w:r>
        <w:t>P</w:t>
      </w:r>
      <w:r w:rsidR="004E35CB">
        <w:t>lace a</w:t>
      </w:r>
      <w:r>
        <w:t xml:space="preserve"> clean</w:t>
      </w:r>
      <w:r w:rsidR="00507B9F">
        <w:t xml:space="preserve"> </w:t>
      </w:r>
      <w:r w:rsidR="00E61538">
        <w:t>10</w:t>
      </w:r>
      <w:r w:rsidR="004E35CB">
        <w:t xml:space="preserve"> mL graduated cylinder on the </w:t>
      </w:r>
      <w:r w:rsidR="00561D00">
        <w:t xml:space="preserve">triple beam </w:t>
      </w:r>
      <w:r w:rsidR="004E35CB">
        <w:t>balance and zero the balance.</w:t>
      </w:r>
    </w:p>
    <w:p w14:paraId="03663712" w14:textId="4AC6282F" w:rsidR="00556013" w:rsidRDefault="004E35CB" w:rsidP="004E35CB">
      <w:pPr>
        <w:keepNext w:val="0"/>
        <w:numPr>
          <w:ilvl w:val="1"/>
          <w:numId w:val="8"/>
        </w:numPr>
      </w:pPr>
      <w:r>
        <w:t xml:space="preserve">Add approximately 10 mL of </w:t>
      </w:r>
      <w:r w:rsidR="00404B44">
        <w:t xml:space="preserve">the 30 mL of </w:t>
      </w:r>
      <w:r>
        <w:t>molasses to the graduated cylinder.</w:t>
      </w:r>
      <w:r w:rsidR="008212E1">
        <w:t xml:space="preserve"> </w:t>
      </w:r>
      <w:r w:rsidR="00000A73">
        <w:t>Record the v</w:t>
      </w:r>
      <w:r>
        <w:t xml:space="preserve">olume in Table A.  </w:t>
      </w:r>
    </w:p>
    <w:p w14:paraId="403D8A5B" w14:textId="609B9C0E" w:rsidR="004E35CB" w:rsidRDefault="00E61538" w:rsidP="00556013">
      <w:pPr>
        <w:keepNext w:val="0"/>
        <w:ind w:left="1152"/>
      </w:pPr>
      <w:r>
        <w:lastRenderedPageBreak/>
        <w:t xml:space="preserve">Note: </w:t>
      </w:r>
      <w:r w:rsidR="00E3561C">
        <w:t xml:space="preserve">It </w:t>
      </w:r>
      <w:r>
        <w:t>is okay if the volume is not exactly 10 mL as long as the volume is recorded accurately.</w:t>
      </w:r>
    </w:p>
    <w:p w14:paraId="3D437FA9" w14:textId="61F0678E" w:rsidR="004E35CB" w:rsidRDefault="00720E24" w:rsidP="004E35CB">
      <w:pPr>
        <w:keepNext w:val="0"/>
        <w:numPr>
          <w:ilvl w:val="1"/>
          <w:numId w:val="8"/>
        </w:numPr>
      </w:pPr>
      <w:r>
        <w:t xml:space="preserve">Determine </w:t>
      </w:r>
      <w:r w:rsidR="004E35CB">
        <w:t>the mass of the molasses.</w:t>
      </w:r>
      <w:r w:rsidR="008212E1">
        <w:t xml:space="preserve"> </w:t>
      </w:r>
      <w:r>
        <w:t>Record the mass</w:t>
      </w:r>
      <w:r w:rsidR="00000A73">
        <w:t xml:space="preserve"> </w:t>
      </w:r>
      <w:r w:rsidR="00561D00">
        <w:t xml:space="preserve">in </w:t>
      </w:r>
      <w:r w:rsidR="004E35CB">
        <w:t>Table A.</w:t>
      </w:r>
    </w:p>
    <w:p w14:paraId="6AB4501B" w14:textId="253E21BE" w:rsidR="00AA4CF4" w:rsidRDefault="004E35CB" w:rsidP="00EB00D2">
      <w:pPr>
        <w:keepNext w:val="0"/>
        <w:numPr>
          <w:ilvl w:val="1"/>
          <w:numId w:val="8"/>
        </w:numPr>
      </w:pPr>
      <w:r>
        <w:t>Using a clean</w:t>
      </w:r>
      <w:r w:rsidR="00E61538">
        <w:t xml:space="preserve"> 10</w:t>
      </w:r>
      <w:r>
        <w:t xml:space="preserve"> mL </w:t>
      </w:r>
      <w:r w:rsidR="00E61538">
        <w:t xml:space="preserve">graduated </w:t>
      </w:r>
      <w:r>
        <w:t>cylinder</w:t>
      </w:r>
      <w:r w:rsidR="00EB00D2">
        <w:t xml:space="preserve"> each time</w:t>
      </w:r>
      <w:r>
        <w:t xml:space="preserve">, repeat </w:t>
      </w:r>
      <w:r w:rsidR="00556013" w:rsidRPr="004A7B8F">
        <w:t>Steps 2a</w:t>
      </w:r>
      <w:r w:rsidR="00562A9E" w:rsidRPr="004A7B8F">
        <w:t>–</w:t>
      </w:r>
      <w:r w:rsidR="00556013" w:rsidRPr="004A7B8F">
        <w:t>2c</w:t>
      </w:r>
      <w:r>
        <w:t xml:space="preserve"> for w</w:t>
      </w:r>
      <w:r w:rsidR="00EB00D2">
        <w:t xml:space="preserve">ater, </w:t>
      </w:r>
      <w:r>
        <w:t xml:space="preserve">vegetable oil, light corn syrup, and </w:t>
      </w:r>
      <w:r w:rsidR="00E61538">
        <w:t>dish soap</w:t>
      </w:r>
      <w:r>
        <w:t xml:space="preserve"> to complete the </w:t>
      </w:r>
      <w:r w:rsidR="00B03A9C">
        <w:t>“M</w:t>
      </w:r>
      <w:r>
        <w:t>ass</w:t>
      </w:r>
      <w:r w:rsidR="00B03A9C">
        <w:t>”</w:t>
      </w:r>
      <w:r>
        <w:t xml:space="preserve"> and </w:t>
      </w:r>
      <w:r w:rsidR="00B03A9C">
        <w:t>“V</w:t>
      </w:r>
      <w:r>
        <w:t>olume</w:t>
      </w:r>
      <w:r w:rsidR="00B03A9C">
        <w:t>”</w:t>
      </w:r>
      <w:r>
        <w:t xml:space="preserve"> columns in Table A.</w:t>
      </w:r>
    </w:p>
    <w:p w14:paraId="38B1F206" w14:textId="482DDB42" w:rsidR="00570CD7" w:rsidRPr="009469E2" w:rsidRDefault="009469E2" w:rsidP="00F444FB">
      <w:pPr>
        <w:keepNext w:val="0"/>
        <w:numPr>
          <w:ilvl w:val="0"/>
          <w:numId w:val="8"/>
        </w:numPr>
        <w:rPr>
          <w:b/>
        </w:rPr>
      </w:pPr>
      <w:r w:rsidRPr="009469E2">
        <w:rPr>
          <w:b/>
        </w:rPr>
        <w:t>Calculate the density of each liquid.</w:t>
      </w:r>
    </w:p>
    <w:p w14:paraId="20DCAA11" w14:textId="5BA13AF5" w:rsidR="00552160" w:rsidRDefault="00D145CD" w:rsidP="00D145CD">
      <w:pPr>
        <w:keepNext w:val="0"/>
        <w:numPr>
          <w:ilvl w:val="1"/>
          <w:numId w:val="8"/>
        </w:numPr>
      </w:pPr>
      <w:r>
        <w:t>C</w:t>
      </w:r>
      <w:r w:rsidR="00AA4CF4">
        <w:t>alculate the density of molasses.</w:t>
      </w:r>
      <w:r w:rsidR="008212E1">
        <w:t xml:space="preserve"> </w:t>
      </w:r>
      <w:r w:rsidR="00000A73">
        <w:t>T</w:t>
      </w:r>
      <w:r>
        <w:t>he formula for density</w:t>
      </w:r>
      <w:r w:rsidR="00C85C1B">
        <w:t xml:space="preserve"> </w:t>
      </w:r>
      <w:r>
        <w:t>(</w:t>
      </w:r>
      <m:oMath>
        <m:r>
          <m:rPr>
            <m:nor/>
          </m:rPr>
          <w:rPr>
            <w:rFonts w:ascii="Georgia" w:hAnsi="Georgia" w:cstheme="majorHAnsi"/>
            <w:i/>
          </w:rPr>
          <m:t>d</m:t>
        </m:r>
      </m:oMath>
      <w:r>
        <w:t xml:space="preserve">) </w:t>
      </w:r>
      <w:r w:rsidR="00000A73">
        <w:t xml:space="preserve">is </w:t>
      </w:r>
      <w:r>
        <w:t>mass (</w:t>
      </w:r>
      <m:oMath>
        <m:r>
          <m:rPr>
            <m:nor/>
          </m:rPr>
          <w:rPr>
            <w:rFonts w:ascii="Georgia" w:hAnsi="Georgia"/>
            <w:i/>
          </w:rPr>
          <m:t>m</m:t>
        </m:r>
      </m:oMath>
      <w:r>
        <w:t>) divided by the volume (</w:t>
      </w:r>
      <m:oMath>
        <m:r>
          <m:rPr>
            <m:nor/>
          </m:rPr>
          <w:rPr>
            <w:rFonts w:ascii="Georgia" w:hAnsi="Georgia"/>
            <w:i/>
          </w:rPr>
          <m:t>v</m:t>
        </m:r>
      </m:oMath>
      <w:r>
        <w:t>)</w:t>
      </w:r>
      <w:r w:rsidR="00E3561C">
        <w:t>:</w:t>
      </w:r>
    </w:p>
    <w:p w14:paraId="0AAB6DC0" w14:textId="6042A5E4" w:rsidR="00D145CD" w:rsidRPr="00334994" w:rsidRDefault="00334994" w:rsidP="00D145CD">
      <w:pPr>
        <w:keepNext w:val="0"/>
        <w:ind w:left="3600"/>
        <w:rPr>
          <w:rFonts w:ascii="Georgia" w:eastAsiaTheme="minorEastAsia" w:hAnsi="Georgia"/>
          <w:oMath/>
        </w:rPr>
      </w:pPr>
      <m:oMathPara>
        <m:oMath>
          <m:r>
            <m:rPr>
              <m:nor/>
            </m:rPr>
            <w:rPr>
              <w:rFonts w:ascii="Georgia" w:hAnsi="Georgia" w:cstheme="majorHAnsi"/>
              <w:i/>
            </w:rPr>
            <m:t>d</m:t>
          </m:r>
          <m:r>
            <m:rPr>
              <m:nor/>
            </m:rPr>
            <w:rPr>
              <w:rFonts w:ascii="Cambria Math" w:hAnsi="Georgia" w:cstheme="majorHAnsi"/>
              <w:i/>
            </w:rPr>
            <m:t xml:space="preserve"> </m:t>
          </m:r>
          <m:r>
            <m:rPr>
              <m:nor/>
            </m:rPr>
            <w:rPr>
              <w:rFonts w:ascii="Georgia" w:hAnsi="Georgia" w:cstheme="majorHAnsi"/>
              <w:i/>
            </w:rPr>
            <m:t xml:space="preserve">= </m:t>
          </m:r>
          <m:f>
            <m:fPr>
              <m:ctrlPr>
                <w:rPr>
                  <w:rFonts w:ascii="Cambria Math" w:hAnsi="Cambria Math" w:cstheme="majorHAnsi"/>
                  <w:i/>
                </w:rPr>
              </m:ctrlPr>
            </m:fPr>
            <m:num>
              <m:r>
                <m:rPr>
                  <m:nor/>
                </m:rPr>
                <w:rPr>
                  <w:rFonts w:ascii="Georgia" w:hAnsi="Georgia" w:cstheme="majorHAnsi"/>
                  <w:i/>
                </w:rPr>
                <m:t>m</m:t>
              </m:r>
            </m:num>
            <m:den>
              <m:r>
                <m:rPr>
                  <m:nor/>
                </m:rPr>
                <w:rPr>
                  <w:rFonts w:ascii="Georgia" w:hAnsi="Georgia"/>
                  <w:i/>
                </w:rPr>
                <m:t>v</m:t>
              </m:r>
            </m:den>
          </m:f>
        </m:oMath>
      </m:oMathPara>
    </w:p>
    <w:p w14:paraId="207C0501" w14:textId="05597A9F" w:rsidR="00D145CD" w:rsidRPr="00D145CD" w:rsidRDefault="00D145CD" w:rsidP="00D145CD">
      <w:pPr>
        <w:keepNext w:val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Record </w:t>
      </w:r>
      <w:r w:rsidR="00000A73">
        <w:rPr>
          <w:rFonts w:eastAsiaTheme="minorEastAsia"/>
        </w:rPr>
        <w:t xml:space="preserve">the density </w:t>
      </w:r>
      <w:r>
        <w:rPr>
          <w:rFonts w:eastAsiaTheme="minorEastAsia"/>
        </w:rPr>
        <w:t>in Table A.</w:t>
      </w:r>
    </w:p>
    <w:p w14:paraId="1C06FE2C" w14:textId="535FA70A" w:rsidR="00AA4CF4" w:rsidRDefault="00AA4CF4" w:rsidP="000E2097">
      <w:pPr>
        <w:keepNext w:val="0"/>
        <w:numPr>
          <w:ilvl w:val="1"/>
          <w:numId w:val="8"/>
        </w:numPr>
      </w:pPr>
      <w:r>
        <w:t xml:space="preserve">Repeat the density calculation </w:t>
      </w:r>
      <w:r w:rsidR="00EB00D2">
        <w:t xml:space="preserve">in </w:t>
      </w:r>
      <w:r w:rsidR="00EB00D2" w:rsidRPr="004A7B8F">
        <w:t>Step 3a</w:t>
      </w:r>
      <w:r w:rsidR="00EB00D2">
        <w:rPr>
          <w:b/>
        </w:rPr>
        <w:t xml:space="preserve"> </w:t>
      </w:r>
      <w:r>
        <w:t xml:space="preserve">for water, vegetable oil, light corn syrup, and </w:t>
      </w:r>
      <w:r w:rsidR="00D145CD">
        <w:t>dish soap</w:t>
      </w:r>
      <w:r>
        <w:t xml:space="preserve"> and </w:t>
      </w:r>
      <w:r w:rsidR="00000A73">
        <w:t xml:space="preserve">complete the </w:t>
      </w:r>
      <w:r w:rsidR="00B03A9C">
        <w:t>“D</w:t>
      </w:r>
      <w:r w:rsidR="00000A73">
        <w:t>ensity</w:t>
      </w:r>
      <w:r w:rsidR="00B03A9C">
        <w:t>”</w:t>
      </w:r>
      <w:r w:rsidR="00000A73">
        <w:t xml:space="preserve"> column </w:t>
      </w:r>
      <w:r>
        <w:t>in Table A.</w:t>
      </w:r>
    </w:p>
    <w:p w14:paraId="3C9C5CEC" w14:textId="389911D9" w:rsidR="00D61EF8" w:rsidRPr="00D72505" w:rsidRDefault="00D61EF8" w:rsidP="00AA4CF4">
      <w:pPr>
        <w:keepNext w:val="0"/>
        <w:ind w:left="864"/>
        <w:rPr>
          <w:b/>
        </w:rPr>
      </w:pPr>
    </w:p>
    <w:p w14:paraId="7E49F4E8" w14:textId="179802E7" w:rsidR="00CD05F8" w:rsidRPr="00D3202C" w:rsidRDefault="00D61EF8" w:rsidP="007E76B0">
      <w:pPr>
        <w:pStyle w:val="Heading2"/>
      </w:pPr>
      <w:r w:rsidRPr="00D3202C">
        <w:t>P</w:t>
      </w:r>
      <w:r w:rsidR="005B65F6">
        <w:t>art</w:t>
      </w:r>
      <w:r w:rsidRPr="00D3202C">
        <w:t xml:space="preserve"> II:</w:t>
      </w:r>
      <w:r w:rsidR="008212E1">
        <w:t xml:space="preserve"> </w:t>
      </w:r>
      <w:r w:rsidR="00AA4CF4" w:rsidRPr="00D3202C">
        <w:t>Creat</w:t>
      </w:r>
      <w:r w:rsidR="008212E1">
        <w:t>ing</w:t>
      </w:r>
      <w:r w:rsidR="00AA4CF4" w:rsidRPr="00D3202C">
        <w:t xml:space="preserve"> a </w:t>
      </w:r>
      <w:r w:rsidR="008212E1">
        <w:t>D</w:t>
      </w:r>
      <w:r w:rsidR="00AA4CF4" w:rsidRPr="00D3202C">
        <w:t xml:space="preserve">ensity </w:t>
      </w:r>
      <w:r w:rsidR="008212E1">
        <w:t>C</w:t>
      </w:r>
      <w:r w:rsidR="00AA4CF4" w:rsidRPr="00D3202C">
        <w:t xml:space="preserve">olumn with </w:t>
      </w:r>
      <w:r w:rsidR="008212E1">
        <w:t>F</w:t>
      </w:r>
      <w:r w:rsidR="00AA4CF4" w:rsidRPr="00D3202C">
        <w:t xml:space="preserve">ive </w:t>
      </w:r>
      <w:r w:rsidR="008212E1">
        <w:t>L</w:t>
      </w:r>
      <w:r w:rsidR="00AA4CF4" w:rsidRPr="00D3202C">
        <w:t>iquids</w:t>
      </w:r>
      <w:r w:rsidR="009E198B" w:rsidRPr="00D3202C">
        <w:t xml:space="preserve">  </w:t>
      </w:r>
    </w:p>
    <w:p w14:paraId="4EB7188D" w14:textId="447DA84E" w:rsidR="00CD05F8" w:rsidRDefault="00312E7D" w:rsidP="00CD05F8">
      <w:pPr>
        <w:pStyle w:val="ListParagraph"/>
        <w:numPr>
          <w:ilvl w:val="0"/>
          <w:numId w:val="8"/>
        </w:numPr>
        <w:rPr>
          <w:b/>
        </w:rPr>
      </w:pPr>
      <w:r w:rsidRPr="00CD05F8">
        <w:rPr>
          <w:b/>
        </w:rPr>
        <w:t xml:space="preserve">Determine the order </w:t>
      </w:r>
      <w:r w:rsidR="0045495D">
        <w:rPr>
          <w:b/>
        </w:rPr>
        <w:t xml:space="preserve">of </w:t>
      </w:r>
      <w:r w:rsidRPr="00CD05F8">
        <w:rPr>
          <w:b/>
        </w:rPr>
        <w:t xml:space="preserve">liquids </w:t>
      </w:r>
      <w:r w:rsidR="0045495D">
        <w:rPr>
          <w:b/>
        </w:rPr>
        <w:t xml:space="preserve">for </w:t>
      </w:r>
      <w:r w:rsidRPr="00CD05F8">
        <w:rPr>
          <w:b/>
        </w:rPr>
        <w:t>the density column.</w:t>
      </w:r>
      <w:r w:rsidR="00CD05F8">
        <w:rPr>
          <w:b/>
        </w:rPr>
        <w:tab/>
      </w:r>
    </w:p>
    <w:p w14:paraId="6DF1C93A" w14:textId="21C20D85" w:rsidR="00E3561C" w:rsidRDefault="00312E7D" w:rsidP="00312E7D">
      <w:pPr>
        <w:pStyle w:val="ListParagraph"/>
        <w:numPr>
          <w:ilvl w:val="1"/>
          <w:numId w:val="8"/>
        </w:numPr>
      </w:pPr>
      <w:r>
        <w:t xml:space="preserve">Use </w:t>
      </w:r>
      <w:r w:rsidR="002D6C3D">
        <w:t xml:space="preserve">the </w:t>
      </w:r>
      <w:r>
        <w:t>densit</w:t>
      </w:r>
      <w:r w:rsidR="002D6C3D">
        <w:t xml:space="preserve">ies from </w:t>
      </w:r>
      <w:r>
        <w:t>Table A</w:t>
      </w:r>
      <w:r w:rsidR="001E453D">
        <w:t xml:space="preserve"> to determine </w:t>
      </w:r>
      <w:r w:rsidR="002D6C3D">
        <w:t xml:space="preserve">the order for </w:t>
      </w:r>
      <w:r w:rsidR="00980914">
        <w:t>stack</w:t>
      </w:r>
      <w:r w:rsidR="002D6C3D">
        <w:t xml:space="preserve">ing </w:t>
      </w:r>
      <w:r w:rsidR="00D50103">
        <w:t xml:space="preserve">the liquids within a density column. </w:t>
      </w:r>
      <w:r w:rsidR="002D6C3D">
        <w:t xml:space="preserve">A density column is a stack of liquids in a tall, thin cylinder. </w:t>
      </w:r>
    </w:p>
    <w:p w14:paraId="0E5D9189" w14:textId="3EFDB52D" w:rsidR="00CD05F8" w:rsidRDefault="00F22A7E" w:rsidP="004A7B8F">
      <w:pPr>
        <w:pStyle w:val="ListParagraph"/>
        <w:ind w:left="1152"/>
      </w:pPr>
      <w:r>
        <w:t xml:space="preserve">Note: </w:t>
      </w:r>
      <w:r w:rsidR="006822A1">
        <w:t>C</w:t>
      </w:r>
      <w:r>
        <w:t xml:space="preserve">onsider how </w:t>
      </w:r>
      <w:r w:rsidR="002D6C3D">
        <w:t xml:space="preserve">liquids </w:t>
      </w:r>
      <w:r>
        <w:t>will sort based on density.</w:t>
      </w:r>
      <w:r w:rsidR="008212E1">
        <w:t xml:space="preserve"> </w:t>
      </w:r>
      <w:r>
        <w:t xml:space="preserve">Where </w:t>
      </w:r>
      <w:r w:rsidR="002D6C3D">
        <w:t xml:space="preserve">should </w:t>
      </w:r>
      <w:r>
        <w:t xml:space="preserve">the </w:t>
      </w:r>
      <w:r w:rsidR="002D6C3D">
        <w:t xml:space="preserve">liquid </w:t>
      </w:r>
      <w:r w:rsidR="007B63FE">
        <w:t>with the highest density</w:t>
      </w:r>
      <w:r>
        <w:t xml:space="preserve"> be?</w:t>
      </w:r>
      <w:r w:rsidR="008212E1">
        <w:t xml:space="preserve"> </w:t>
      </w:r>
      <w:r>
        <w:t xml:space="preserve">Where </w:t>
      </w:r>
      <w:r w:rsidR="002D6C3D">
        <w:t xml:space="preserve">should </w:t>
      </w:r>
      <w:r>
        <w:t xml:space="preserve">the </w:t>
      </w:r>
      <w:r w:rsidR="00B03A9C">
        <w:t>liquid with the lowest density</w:t>
      </w:r>
      <w:r w:rsidR="002D6C3D">
        <w:t xml:space="preserve"> </w:t>
      </w:r>
      <w:r>
        <w:t>be?</w:t>
      </w:r>
    </w:p>
    <w:p w14:paraId="0049FB8E" w14:textId="052E84EF" w:rsidR="00C62535" w:rsidRDefault="00980914" w:rsidP="00312E7D">
      <w:pPr>
        <w:pStyle w:val="ListParagraph"/>
        <w:numPr>
          <w:ilvl w:val="1"/>
          <w:numId w:val="8"/>
        </w:numPr>
      </w:pPr>
      <w:r w:rsidRPr="00980914">
        <w:t xml:space="preserve">Record </w:t>
      </w:r>
      <w:r w:rsidR="0065513E">
        <w:t xml:space="preserve">the names and densities of the </w:t>
      </w:r>
      <w:r>
        <w:t xml:space="preserve">five liquids </w:t>
      </w:r>
      <w:r w:rsidR="00C62535">
        <w:t xml:space="preserve">in Table B </w:t>
      </w:r>
      <w:r w:rsidR="0065513E">
        <w:t>from top to bottom.</w:t>
      </w:r>
      <w:r w:rsidR="008212E1">
        <w:t xml:space="preserve"> </w:t>
      </w:r>
      <w:r w:rsidR="0065513E">
        <w:t>Your list should be based on where you think the liquid will remain in the density column.</w:t>
      </w:r>
    </w:p>
    <w:p w14:paraId="633AD18E" w14:textId="767ECA8B" w:rsidR="00980914" w:rsidRDefault="00C62535" w:rsidP="00C62535">
      <w:pPr>
        <w:numPr>
          <w:ilvl w:val="0"/>
          <w:numId w:val="8"/>
        </w:numPr>
        <w:spacing w:before="180"/>
        <w:rPr>
          <w:b/>
        </w:rPr>
      </w:pPr>
      <w:r w:rsidRPr="00C62535">
        <w:rPr>
          <w:b/>
        </w:rPr>
        <w:t>Construct a density column.</w:t>
      </w:r>
    </w:p>
    <w:p w14:paraId="4162AB9B" w14:textId="01CEC16D" w:rsidR="009E198B" w:rsidRPr="009E198B" w:rsidRDefault="009E198B" w:rsidP="00462183">
      <w:pPr>
        <w:numPr>
          <w:ilvl w:val="1"/>
          <w:numId w:val="8"/>
        </w:numPr>
        <w:spacing w:before="180"/>
        <w:rPr>
          <w:b/>
        </w:rPr>
      </w:pPr>
      <w:r>
        <w:t xml:space="preserve">Before creating the density column, add </w:t>
      </w:r>
      <w:r w:rsidR="00BD4046">
        <w:t xml:space="preserve">red </w:t>
      </w:r>
      <w:r>
        <w:t>food coloring to t</w:t>
      </w:r>
      <w:r w:rsidR="00E61538">
        <w:t xml:space="preserve">he </w:t>
      </w:r>
      <w:r w:rsidR="00404B44">
        <w:t xml:space="preserve">remaining </w:t>
      </w:r>
      <w:r w:rsidR="00E61538">
        <w:t>20 m</w:t>
      </w:r>
      <w:r w:rsidR="0065513E">
        <w:t>L</w:t>
      </w:r>
      <w:r w:rsidR="00BD4046">
        <w:t xml:space="preserve"> of water</w:t>
      </w:r>
      <w:r w:rsidR="00F22A7E">
        <w:t xml:space="preserve"> and </w:t>
      </w:r>
      <w:r w:rsidR="00BD4046">
        <w:t xml:space="preserve">green food coloring to the </w:t>
      </w:r>
      <w:r w:rsidR="00404B44">
        <w:t xml:space="preserve">remaining 20 mL of </w:t>
      </w:r>
      <w:r w:rsidR="00BD4046">
        <w:t>corn syrup</w:t>
      </w:r>
      <w:r w:rsidR="00E61538">
        <w:t>.</w:t>
      </w:r>
      <w:r w:rsidR="008212E1">
        <w:t xml:space="preserve"> </w:t>
      </w:r>
      <w:r w:rsidR="00F351E3">
        <w:t xml:space="preserve">Use stirring rods to mix the food coloring into the liquid. </w:t>
      </w:r>
      <w:r>
        <w:t>This will help distinguish them in the density column.</w:t>
      </w:r>
    </w:p>
    <w:p w14:paraId="792D2397" w14:textId="70D6F700" w:rsidR="00C62535" w:rsidRDefault="009E198B" w:rsidP="00D3202C">
      <w:pPr>
        <w:numPr>
          <w:ilvl w:val="1"/>
          <w:numId w:val="8"/>
        </w:numPr>
        <w:spacing w:before="180"/>
      </w:pPr>
      <w:r w:rsidRPr="009E198B">
        <w:t>Carefully pour the remaining 20 m</w:t>
      </w:r>
      <w:r w:rsidR="00F351E3">
        <w:t>L</w:t>
      </w:r>
      <w:r w:rsidRPr="009E198B">
        <w:t xml:space="preserve"> of each liquid into a 100 m</w:t>
      </w:r>
      <w:r w:rsidR="00F351E3">
        <w:t>L</w:t>
      </w:r>
      <w:r w:rsidRPr="009E198B">
        <w:t xml:space="preserve"> graduated cylinder.</w:t>
      </w:r>
      <w:r w:rsidR="008212E1">
        <w:t xml:space="preserve"> </w:t>
      </w:r>
      <w:r w:rsidR="006E62CE">
        <w:t xml:space="preserve">Add the liquids in the order you provided </w:t>
      </w:r>
      <w:r w:rsidR="00F351E3">
        <w:t xml:space="preserve">in Table B. Liquid </w:t>
      </w:r>
      <w:r w:rsidR="006E62CE">
        <w:t xml:space="preserve">1 </w:t>
      </w:r>
      <w:r w:rsidR="00F351E3">
        <w:t xml:space="preserve">should be </w:t>
      </w:r>
      <w:r w:rsidR="006E62CE">
        <w:t>poured into the graduat</w:t>
      </w:r>
      <w:r w:rsidR="00F351E3">
        <w:t>ed</w:t>
      </w:r>
      <w:r w:rsidR="006E62CE">
        <w:t xml:space="preserve"> cylinder first. Let each </w:t>
      </w:r>
      <w:r>
        <w:t>liquid settle before adding the next.</w:t>
      </w:r>
    </w:p>
    <w:p w14:paraId="418C1FAA" w14:textId="77777777" w:rsidR="00994225" w:rsidRPr="00D3202C" w:rsidRDefault="00994225" w:rsidP="00994225">
      <w:pPr>
        <w:spacing w:before="180"/>
        <w:ind w:left="1152"/>
      </w:pPr>
    </w:p>
    <w:p w14:paraId="7645719F" w14:textId="261C45B5" w:rsidR="00CD05F8" w:rsidRPr="00D3202C" w:rsidRDefault="00C71490" w:rsidP="007E76B0">
      <w:pPr>
        <w:pStyle w:val="Heading2"/>
      </w:pPr>
      <w:r w:rsidRPr="00D3202C">
        <w:t>P</w:t>
      </w:r>
      <w:r w:rsidR="005B65F6">
        <w:t>art</w:t>
      </w:r>
      <w:r w:rsidRPr="00D3202C">
        <w:t xml:space="preserve"> III:</w:t>
      </w:r>
      <w:r w:rsidR="00D415F5" w:rsidRPr="00D3202C">
        <w:t xml:space="preserve"> </w:t>
      </w:r>
      <w:r w:rsidR="008212E1" w:rsidRPr="00D3202C">
        <w:t>Us</w:t>
      </w:r>
      <w:r w:rsidR="008212E1">
        <w:t>ing</w:t>
      </w:r>
      <w:r w:rsidR="008212E1" w:rsidRPr="00D3202C">
        <w:t xml:space="preserve"> </w:t>
      </w:r>
      <w:r w:rsidR="009E198B" w:rsidRPr="00D3202C">
        <w:t xml:space="preserve">the </w:t>
      </w:r>
      <w:r w:rsidR="008212E1">
        <w:t>D</w:t>
      </w:r>
      <w:r w:rsidR="009E198B" w:rsidRPr="00D3202C">
        <w:t xml:space="preserve">ensity </w:t>
      </w:r>
      <w:r w:rsidR="008212E1">
        <w:t>C</w:t>
      </w:r>
      <w:r w:rsidR="009E198B" w:rsidRPr="00D3202C">
        <w:t xml:space="preserve">olumn to </w:t>
      </w:r>
      <w:r w:rsidR="008212E1">
        <w:t>C</w:t>
      </w:r>
      <w:r w:rsidR="009E198B" w:rsidRPr="00D3202C">
        <w:t xml:space="preserve">ompare </w:t>
      </w:r>
      <w:r w:rsidR="008212E1">
        <w:t>D</w:t>
      </w:r>
      <w:r w:rsidR="009E198B" w:rsidRPr="00D3202C">
        <w:t xml:space="preserve">ensities of </w:t>
      </w:r>
      <w:r w:rsidR="008212E1">
        <w:t>S</w:t>
      </w:r>
      <w:r w:rsidR="009E198B" w:rsidRPr="00D3202C">
        <w:t xml:space="preserve">olid </w:t>
      </w:r>
      <w:r w:rsidR="008212E1">
        <w:t>O</w:t>
      </w:r>
      <w:r w:rsidR="009E198B" w:rsidRPr="00D3202C">
        <w:t>bjects</w:t>
      </w:r>
    </w:p>
    <w:p w14:paraId="3C9C5D16" w14:textId="5F49C9F5" w:rsidR="00C71490" w:rsidRDefault="00CD05F8" w:rsidP="00F444FB">
      <w:pPr>
        <w:keepNext w:val="0"/>
        <w:numPr>
          <w:ilvl w:val="0"/>
          <w:numId w:val="8"/>
        </w:numPr>
        <w:rPr>
          <w:b/>
        </w:rPr>
      </w:pPr>
      <w:r>
        <w:rPr>
          <w:b/>
        </w:rPr>
        <w:t>Compare the density of solid objects.</w:t>
      </w:r>
    </w:p>
    <w:p w14:paraId="4CA08464" w14:textId="237704D2" w:rsidR="0065513E" w:rsidRPr="0065513E" w:rsidRDefault="004A3F8F" w:rsidP="0070685A">
      <w:pPr>
        <w:keepNext w:val="0"/>
        <w:numPr>
          <w:ilvl w:val="1"/>
          <w:numId w:val="8"/>
        </w:numPr>
      </w:pPr>
      <w:r>
        <w:t>Examine</w:t>
      </w:r>
      <w:r w:rsidR="0065513E">
        <w:t xml:space="preserve"> </w:t>
      </w:r>
      <w:r w:rsidR="00393E77">
        <w:t xml:space="preserve">a </w:t>
      </w:r>
      <w:r w:rsidR="0065513E">
        <w:t>steel marble, cork, and rubber stopper.</w:t>
      </w:r>
      <w:r w:rsidR="008212E1">
        <w:t xml:space="preserve"> </w:t>
      </w:r>
      <w:r w:rsidR="0065513E">
        <w:t xml:space="preserve">Without </w:t>
      </w:r>
      <w:r w:rsidR="00574A6D">
        <w:t xml:space="preserve">measuring </w:t>
      </w:r>
      <w:r w:rsidR="0065513E">
        <w:t xml:space="preserve">the mass and volume, </w:t>
      </w:r>
      <w:r w:rsidR="00574A6D">
        <w:t xml:space="preserve">consider </w:t>
      </w:r>
      <w:r w:rsidR="0065513E">
        <w:t xml:space="preserve">what each </w:t>
      </w:r>
      <w:r w:rsidR="00574A6D">
        <w:t xml:space="preserve">solid’s </w:t>
      </w:r>
      <w:r w:rsidR="0065513E">
        <w:t>density might be.</w:t>
      </w:r>
      <w:r w:rsidR="008212E1">
        <w:t xml:space="preserve"> </w:t>
      </w:r>
    </w:p>
    <w:p w14:paraId="47F049EC" w14:textId="2800B2F3" w:rsidR="00A95DDF" w:rsidRPr="00A95DDF" w:rsidRDefault="00A95DDF" w:rsidP="0070685A">
      <w:pPr>
        <w:keepNext w:val="0"/>
        <w:numPr>
          <w:ilvl w:val="1"/>
          <w:numId w:val="8"/>
        </w:numPr>
        <w:rPr>
          <w:b/>
        </w:rPr>
      </w:pPr>
      <w:r>
        <w:t xml:space="preserve">Predict where each solid object will remain </w:t>
      </w:r>
      <w:r w:rsidR="00574A6D">
        <w:t xml:space="preserve">when </w:t>
      </w:r>
      <w:r>
        <w:t>placed in the density column.</w:t>
      </w:r>
      <w:r w:rsidR="008212E1">
        <w:t xml:space="preserve"> </w:t>
      </w:r>
      <w:r w:rsidR="008E7571">
        <w:t xml:space="preserve">Record your ideas in the </w:t>
      </w:r>
      <w:r w:rsidR="00857FB8">
        <w:t>“</w:t>
      </w:r>
      <w:r w:rsidR="008E7571">
        <w:t xml:space="preserve">Predicted </w:t>
      </w:r>
      <w:r w:rsidR="00D15D10">
        <w:t>L</w:t>
      </w:r>
      <w:r w:rsidR="008E7571">
        <w:t>ocation</w:t>
      </w:r>
      <w:r w:rsidR="00857FB8">
        <w:t>”</w:t>
      </w:r>
      <w:r w:rsidR="008E7571">
        <w:t xml:space="preserve"> column of </w:t>
      </w:r>
      <w:r>
        <w:t>Table C.</w:t>
      </w:r>
    </w:p>
    <w:p w14:paraId="71BF123D" w14:textId="3DDDD2C5" w:rsidR="00F22A7E" w:rsidRPr="00F22A7E" w:rsidRDefault="00F22A7E" w:rsidP="0070685A">
      <w:pPr>
        <w:keepNext w:val="0"/>
        <w:numPr>
          <w:ilvl w:val="1"/>
          <w:numId w:val="8"/>
        </w:numPr>
        <w:rPr>
          <w:b/>
        </w:rPr>
      </w:pPr>
      <w:r>
        <w:t>Place the steel marble in the density column.</w:t>
      </w:r>
      <w:r w:rsidR="008212E1">
        <w:t xml:space="preserve"> </w:t>
      </w:r>
      <w:r>
        <w:t xml:space="preserve">Record your observations in </w:t>
      </w:r>
      <w:r w:rsidR="008E7571">
        <w:t xml:space="preserve">the </w:t>
      </w:r>
      <w:r w:rsidR="00857FB8">
        <w:t>“</w:t>
      </w:r>
      <w:r w:rsidR="008E7571">
        <w:t xml:space="preserve">Actual </w:t>
      </w:r>
      <w:r w:rsidR="00D15D10">
        <w:t>L</w:t>
      </w:r>
      <w:r w:rsidR="008E7571">
        <w:t>ocation</w:t>
      </w:r>
      <w:r w:rsidR="00857FB8">
        <w:t>”</w:t>
      </w:r>
      <w:r w:rsidR="008E7571">
        <w:t xml:space="preserve"> column of </w:t>
      </w:r>
      <w:r>
        <w:t xml:space="preserve">Table </w:t>
      </w:r>
      <w:r w:rsidR="00574A6D">
        <w:t>C</w:t>
      </w:r>
      <w:r>
        <w:t>.</w:t>
      </w:r>
    </w:p>
    <w:p w14:paraId="3F51781E" w14:textId="01EB95C7" w:rsidR="00B82F1A" w:rsidRPr="007E76B0" w:rsidRDefault="00F22A7E" w:rsidP="00D3202C">
      <w:pPr>
        <w:keepNext w:val="0"/>
        <w:numPr>
          <w:ilvl w:val="1"/>
          <w:numId w:val="8"/>
        </w:numPr>
        <w:rPr>
          <w:b/>
        </w:rPr>
      </w:pPr>
      <w:r>
        <w:t xml:space="preserve">Repeat </w:t>
      </w:r>
      <w:r w:rsidR="003D2448">
        <w:t>Step 6c</w:t>
      </w:r>
      <w:r>
        <w:t xml:space="preserve"> for the cork and rubber stopper.</w:t>
      </w:r>
      <w:r w:rsidR="008212E1">
        <w:t xml:space="preserve"> </w:t>
      </w:r>
      <w:r w:rsidR="008E7571">
        <w:t xml:space="preserve">Complete Table C. </w:t>
      </w:r>
    </w:p>
    <w:p w14:paraId="0C61DB04" w14:textId="77777777" w:rsidR="007E76B0" w:rsidRPr="00D3202C" w:rsidRDefault="007E76B0" w:rsidP="007E76B0">
      <w:pPr>
        <w:keepNext w:val="0"/>
        <w:ind w:left="1152"/>
        <w:rPr>
          <w:b/>
        </w:rPr>
      </w:pPr>
    </w:p>
    <w:p w14:paraId="0D19F87B" w14:textId="45DDAE56" w:rsidR="00B82F1A" w:rsidRPr="00D3202C" w:rsidRDefault="00C537A3" w:rsidP="007E76B0">
      <w:pPr>
        <w:pStyle w:val="Heading2"/>
      </w:pPr>
      <w:r w:rsidRPr="00D3202C">
        <w:lastRenderedPageBreak/>
        <w:t>P</w:t>
      </w:r>
      <w:r w:rsidR="005B65F6">
        <w:t>art</w:t>
      </w:r>
      <w:r w:rsidRPr="00D3202C">
        <w:t xml:space="preserve"> IV:</w:t>
      </w:r>
      <w:r w:rsidR="008212E1">
        <w:t xml:space="preserve"> </w:t>
      </w:r>
      <w:r w:rsidRPr="00D3202C">
        <w:t>Estimat</w:t>
      </w:r>
      <w:r w:rsidR="00562A9E">
        <w:t>ing</w:t>
      </w:r>
      <w:r w:rsidRPr="00D3202C">
        <w:t xml:space="preserve"> and </w:t>
      </w:r>
      <w:r w:rsidR="00562A9E">
        <w:t>C</w:t>
      </w:r>
      <w:r w:rsidRPr="00D3202C">
        <w:t>alculat</w:t>
      </w:r>
      <w:r w:rsidR="00562A9E">
        <w:t>ing</w:t>
      </w:r>
      <w:r w:rsidRPr="00D3202C">
        <w:t xml:space="preserve"> the </w:t>
      </w:r>
      <w:r w:rsidR="00562A9E">
        <w:t>D</w:t>
      </w:r>
      <w:r w:rsidR="00F567C1">
        <w:t>ensity</w:t>
      </w:r>
      <w:r w:rsidRPr="00D3202C">
        <w:t xml:space="preserve"> of a </w:t>
      </w:r>
      <w:r w:rsidR="00562A9E">
        <w:t>R</w:t>
      </w:r>
      <w:r w:rsidRPr="00D3202C">
        <w:t xml:space="preserve">ubber </w:t>
      </w:r>
      <w:r w:rsidR="00562A9E">
        <w:t>S</w:t>
      </w:r>
      <w:r w:rsidRPr="00D3202C">
        <w:t>topper</w:t>
      </w:r>
    </w:p>
    <w:p w14:paraId="30759D1E" w14:textId="3775D715" w:rsidR="00AD07C9" w:rsidRPr="00AD07C9" w:rsidRDefault="006F67B4" w:rsidP="00F444FB">
      <w:pPr>
        <w:numPr>
          <w:ilvl w:val="0"/>
          <w:numId w:val="8"/>
        </w:numPr>
        <w:spacing w:before="180"/>
        <w:rPr>
          <w:b/>
        </w:rPr>
      </w:pPr>
      <w:r>
        <w:rPr>
          <w:b/>
        </w:rPr>
        <w:t>P</w:t>
      </w:r>
      <w:r w:rsidR="00AD07C9" w:rsidRPr="00AD07C9">
        <w:rPr>
          <w:b/>
        </w:rPr>
        <w:t xml:space="preserve">redict the density of the rubber stopper.  </w:t>
      </w:r>
    </w:p>
    <w:p w14:paraId="3EC9026B" w14:textId="0C18240C" w:rsidR="006F67B4" w:rsidRDefault="006F67B4" w:rsidP="00AD07C9">
      <w:pPr>
        <w:numPr>
          <w:ilvl w:val="1"/>
          <w:numId w:val="8"/>
        </w:numPr>
        <w:spacing w:before="180"/>
      </w:pPr>
      <w:r>
        <w:t>Observe the location of the rubber stopper in the density column.</w:t>
      </w:r>
      <w:r w:rsidR="008212E1">
        <w:t xml:space="preserve"> </w:t>
      </w:r>
      <w:r>
        <w:t>Refer back to the densities of th</w:t>
      </w:r>
      <w:r w:rsidR="00595D22">
        <w:t xml:space="preserve">e liquids in the density column. </w:t>
      </w:r>
    </w:p>
    <w:p w14:paraId="3C9C5D2B" w14:textId="45D09F36" w:rsidR="005F4368" w:rsidRDefault="00595D22" w:rsidP="00AD07C9">
      <w:pPr>
        <w:numPr>
          <w:ilvl w:val="1"/>
          <w:numId w:val="8"/>
        </w:numPr>
        <w:spacing w:before="180"/>
      </w:pPr>
      <w:r>
        <w:t xml:space="preserve">If the rubber stopper is suspended above a particular liquid, then the density of the rubber stopper is less than the density of that liquid. If the rubber stopper has sunk below a liquid, then the density of the rubber stopper is greater than the density of that liquid. Use these known densities to provide a range of density estimates for the rubber stopper. Record these values in </w:t>
      </w:r>
      <w:r w:rsidR="00AD07C9">
        <w:t xml:space="preserve">Table </w:t>
      </w:r>
      <w:r w:rsidR="00F567C1">
        <w:t>D</w:t>
      </w:r>
      <w:r w:rsidR="00AD07C9">
        <w:t>.</w:t>
      </w:r>
    </w:p>
    <w:p w14:paraId="127CEBA1" w14:textId="023EDCAD" w:rsidR="00C537A3" w:rsidRDefault="00C537A3" w:rsidP="00C537A3">
      <w:pPr>
        <w:numPr>
          <w:ilvl w:val="0"/>
          <w:numId w:val="8"/>
        </w:numPr>
        <w:spacing w:before="180"/>
        <w:rPr>
          <w:b/>
        </w:rPr>
      </w:pPr>
      <w:r w:rsidRPr="00C537A3">
        <w:rPr>
          <w:b/>
        </w:rPr>
        <w:t>C</w:t>
      </w:r>
      <w:r>
        <w:rPr>
          <w:b/>
        </w:rPr>
        <w:t>alculate the density of the rubb</w:t>
      </w:r>
      <w:r w:rsidRPr="00C537A3">
        <w:rPr>
          <w:b/>
        </w:rPr>
        <w:t>er stopper.</w:t>
      </w:r>
    </w:p>
    <w:p w14:paraId="40A49B16" w14:textId="4A6B68AD" w:rsidR="00C537A3" w:rsidRPr="00C537A3" w:rsidRDefault="00C537A3" w:rsidP="00C537A3">
      <w:pPr>
        <w:numPr>
          <w:ilvl w:val="1"/>
          <w:numId w:val="8"/>
        </w:numPr>
        <w:spacing w:before="180"/>
        <w:rPr>
          <w:b/>
        </w:rPr>
      </w:pPr>
      <w:r>
        <w:t>Remove the rubber stopper from the density column.</w:t>
      </w:r>
      <w:r w:rsidR="008212E1">
        <w:t xml:space="preserve"> </w:t>
      </w:r>
      <w:r w:rsidR="00F567C1">
        <w:t xml:space="preserve">Clean </w:t>
      </w:r>
      <w:r w:rsidR="006822A1">
        <w:t>and dry it</w:t>
      </w:r>
      <w:r>
        <w:t>.</w:t>
      </w:r>
    </w:p>
    <w:p w14:paraId="0E98B24C" w14:textId="597E0CDC" w:rsidR="00C537A3" w:rsidRPr="00B82F1A" w:rsidRDefault="00C537A3" w:rsidP="00C537A3">
      <w:pPr>
        <w:numPr>
          <w:ilvl w:val="1"/>
          <w:numId w:val="8"/>
        </w:numPr>
        <w:spacing w:before="180"/>
        <w:rPr>
          <w:b/>
        </w:rPr>
      </w:pPr>
      <w:r>
        <w:t xml:space="preserve">Measure the mass of the rubber stopper </w:t>
      </w:r>
      <w:r w:rsidR="00673183">
        <w:t xml:space="preserve">with </w:t>
      </w:r>
      <w:r>
        <w:t xml:space="preserve">the </w:t>
      </w:r>
      <w:r w:rsidR="004C7719">
        <w:t xml:space="preserve">triple beam </w:t>
      </w:r>
      <w:r w:rsidR="00F567C1">
        <w:t>b</w:t>
      </w:r>
      <w:r>
        <w:t>alance.</w:t>
      </w:r>
      <w:r w:rsidR="008212E1">
        <w:t xml:space="preserve"> </w:t>
      </w:r>
      <w:r>
        <w:t xml:space="preserve">Record the mass in Table </w:t>
      </w:r>
      <w:r w:rsidR="00F567C1">
        <w:t>D</w:t>
      </w:r>
      <w:r>
        <w:t>.</w:t>
      </w:r>
    </w:p>
    <w:p w14:paraId="197543A4" w14:textId="01A59CC9" w:rsidR="00B82F1A" w:rsidRPr="00D7753C" w:rsidRDefault="00B82F1A" w:rsidP="004C7719">
      <w:pPr>
        <w:numPr>
          <w:ilvl w:val="1"/>
          <w:numId w:val="8"/>
        </w:numPr>
        <w:spacing w:before="180"/>
        <w:rPr>
          <w:b/>
        </w:rPr>
      </w:pPr>
      <w:r>
        <w:t xml:space="preserve">Measure the volume of the rubber stopper </w:t>
      </w:r>
      <w:r w:rsidR="004C7719">
        <w:t xml:space="preserve">by using </w:t>
      </w:r>
      <w:r w:rsidR="00F567C1">
        <w:t>the displacement method. Fill the 50 mL graduated cylinder with 40 mL of water. Add the rubber stopper.</w:t>
      </w:r>
      <w:r w:rsidR="00F567C1" w:rsidRPr="00D7753C">
        <w:t xml:space="preserve"> </w:t>
      </w:r>
      <w:r w:rsidR="004C7719" w:rsidRPr="00D7753C">
        <w:t>Re</w:t>
      </w:r>
      <w:r w:rsidR="00673183" w:rsidRPr="00D7753C">
        <w:t>cord</w:t>
      </w:r>
      <w:r w:rsidR="00673183">
        <w:t xml:space="preserve"> </w:t>
      </w:r>
      <w:r w:rsidR="00D7753C">
        <w:t xml:space="preserve">the volume in </w:t>
      </w:r>
      <w:r w:rsidR="00673183">
        <w:t xml:space="preserve">Table D. </w:t>
      </w:r>
    </w:p>
    <w:p w14:paraId="2E3990F4" w14:textId="31BE9DDF" w:rsidR="00D7753C" w:rsidRPr="004C7719" w:rsidRDefault="00D7753C" w:rsidP="004C7719">
      <w:pPr>
        <w:numPr>
          <w:ilvl w:val="1"/>
          <w:numId w:val="8"/>
        </w:numPr>
        <w:spacing w:before="180"/>
        <w:rPr>
          <w:b/>
        </w:rPr>
      </w:pPr>
      <w:r>
        <w:t xml:space="preserve">Calculate the actual density of the rubber stopper and record the value in Table D. </w:t>
      </w:r>
    </w:p>
    <w:p w14:paraId="23DA7135" w14:textId="24F997C5" w:rsidR="00446388" w:rsidRPr="00446388" w:rsidRDefault="00446388" w:rsidP="00C63694">
      <w:pPr>
        <w:numPr>
          <w:ilvl w:val="0"/>
          <w:numId w:val="8"/>
        </w:numPr>
        <w:spacing w:before="180"/>
        <w:rPr>
          <w:b/>
        </w:rPr>
      </w:pPr>
      <w:r w:rsidRPr="00446388">
        <w:rPr>
          <w:b/>
        </w:rPr>
        <w:t>Clean up</w:t>
      </w:r>
      <w:r w:rsidR="00562A9E">
        <w:rPr>
          <w:b/>
        </w:rPr>
        <w:t>.</w:t>
      </w:r>
    </w:p>
    <w:p w14:paraId="05DE645A" w14:textId="407B0045" w:rsidR="00C537A3" w:rsidRDefault="00540593" w:rsidP="00752037">
      <w:pPr>
        <w:pStyle w:val="ListParagraph"/>
        <w:numPr>
          <w:ilvl w:val="1"/>
          <w:numId w:val="8"/>
        </w:numPr>
      </w:pPr>
      <w:r w:rsidRPr="00540593">
        <w:t>Dispose of all m</w:t>
      </w:r>
      <w:r w:rsidR="00DC6871" w:rsidRPr="00540593">
        <w:t>aterials</w:t>
      </w:r>
      <w:r w:rsidRPr="00540593">
        <w:t xml:space="preserve"> according to your teacher’s </w:t>
      </w:r>
      <w:r w:rsidR="00DC6871" w:rsidRPr="00540593">
        <w:t>directions</w:t>
      </w:r>
      <w:r w:rsidR="00DC6871">
        <w:t>.</w:t>
      </w:r>
    </w:p>
    <w:p w14:paraId="3FBC9481" w14:textId="1F8E124A" w:rsidR="00C537A3" w:rsidRDefault="00C537A3" w:rsidP="00446388">
      <w:pPr>
        <w:pStyle w:val="ListParagraph"/>
        <w:numPr>
          <w:ilvl w:val="1"/>
          <w:numId w:val="8"/>
        </w:numPr>
      </w:pPr>
      <w:r>
        <w:t xml:space="preserve">Clean </w:t>
      </w:r>
      <w:r w:rsidR="00B02DEB">
        <w:t xml:space="preserve">and </w:t>
      </w:r>
      <w:r w:rsidR="00752037">
        <w:t xml:space="preserve">store </w:t>
      </w:r>
      <w:r>
        <w:t>all equipment according to your teacher’s directions.</w:t>
      </w:r>
    </w:p>
    <w:p w14:paraId="3C9C5D2D" w14:textId="77777777" w:rsidR="00573618" w:rsidRPr="00755740" w:rsidRDefault="00573618" w:rsidP="00D72505">
      <w:pPr>
        <w:spacing w:before="180"/>
        <w:ind w:left="864"/>
      </w:pPr>
    </w:p>
    <w:p w14:paraId="3C9C5D2E" w14:textId="77777777" w:rsidR="00854DB7" w:rsidRPr="00D3202C" w:rsidRDefault="00A20EFB" w:rsidP="00A20EFB">
      <w:pPr>
        <w:pStyle w:val="Heading1"/>
        <w:spacing w:before="0"/>
        <w:rPr>
          <w:rFonts w:ascii="Calibri" w:hAnsi="Calibri"/>
        </w:rPr>
      </w:pPr>
      <w:r>
        <w:rPr>
          <w:color w:val="FF0000"/>
        </w:rPr>
        <w:br w:type="column"/>
      </w:r>
      <w:r w:rsidR="00854DB7" w:rsidRPr="00D3202C">
        <w:rPr>
          <w:rFonts w:ascii="Calibri" w:hAnsi="Calibri"/>
        </w:rPr>
        <w:lastRenderedPageBreak/>
        <w:t>Data</w:t>
      </w:r>
    </w:p>
    <w:p w14:paraId="3C9C5D2F" w14:textId="0CBAA573" w:rsidR="00854DB7" w:rsidRDefault="00854DB7" w:rsidP="00854DB7">
      <w:pPr>
        <w:rPr>
          <w:color w:val="000000"/>
        </w:rPr>
      </w:pPr>
      <w:r>
        <w:t>R</w:t>
      </w:r>
      <w:r w:rsidRPr="00730729">
        <w:rPr>
          <w:color w:val="000000"/>
        </w:rPr>
        <w:t xml:space="preserve">ecord </w:t>
      </w:r>
      <w:r>
        <w:rPr>
          <w:color w:val="000000"/>
        </w:rPr>
        <w:t xml:space="preserve">your data in your lab </w:t>
      </w:r>
      <w:r w:rsidR="00451FF5">
        <w:rPr>
          <w:color w:val="000000"/>
        </w:rPr>
        <w:t>notebook or in the space below.</w:t>
      </w:r>
    </w:p>
    <w:p w14:paraId="30147515" w14:textId="6DEFC03D" w:rsidR="00E647A1" w:rsidRDefault="00A11771" w:rsidP="00462183">
      <w:pPr>
        <w:rPr>
          <w:b/>
        </w:rPr>
      </w:pPr>
      <w:r>
        <w:rPr>
          <w:b/>
        </w:rPr>
        <w:t>Table A.</w:t>
      </w:r>
      <w:r w:rsidR="00D415F5">
        <w:rPr>
          <w:b/>
        </w:rPr>
        <w:t xml:space="preserve"> </w:t>
      </w:r>
      <w:r w:rsidR="00EB00D2">
        <w:rPr>
          <w:b/>
        </w:rPr>
        <w:t>Mass</w:t>
      </w:r>
      <w:r w:rsidR="00562A9E">
        <w:rPr>
          <w:b/>
        </w:rPr>
        <w:t xml:space="preserve">, </w:t>
      </w:r>
      <w:r w:rsidR="00EB00D2">
        <w:rPr>
          <w:b/>
        </w:rPr>
        <w:t>Volume</w:t>
      </w:r>
      <w:r w:rsidR="00562A9E">
        <w:rPr>
          <w:b/>
        </w:rPr>
        <w:t>,</w:t>
      </w:r>
      <w:r w:rsidR="00B46745">
        <w:rPr>
          <w:b/>
        </w:rPr>
        <w:t xml:space="preserve"> and Density </w:t>
      </w:r>
      <w:r w:rsidR="00DE12B5">
        <w:rPr>
          <w:b/>
        </w:rPr>
        <w:t>of Five Liquids</w:t>
      </w:r>
    </w:p>
    <w:tbl>
      <w:tblPr>
        <w:tblStyle w:val="TableGrid"/>
        <w:tblW w:w="9514" w:type="dxa"/>
        <w:tblInd w:w="198" w:type="dxa"/>
        <w:tblLook w:val="04A0" w:firstRow="1" w:lastRow="0" w:firstColumn="1" w:lastColumn="0" w:noHBand="0" w:noVBand="1"/>
      </w:tblPr>
      <w:tblGrid>
        <w:gridCol w:w="2378"/>
        <w:gridCol w:w="2379"/>
        <w:gridCol w:w="2378"/>
        <w:gridCol w:w="2379"/>
      </w:tblGrid>
      <w:tr w:rsidR="006F7B8E" w14:paraId="3213B840" w14:textId="77777777" w:rsidTr="006F7B8E">
        <w:trPr>
          <w:trHeight w:val="428"/>
        </w:trPr>
        <w:tc>
          <w:tcPr>
            <w:tcW w:w="2378" w:type="dxa"/>
            <w:shd w:val="clear" w:color="auto" w:fill="CFE7ED" w:themeFill="accent1" w:themeFillTint="33"/>
            <w:vAlign w:val="center"/>
          </w:tcPr>
          <w:p w14:paraId="744EC3FF" w14:textId="4F849C1B" w:rsidR="006F7B8E" w:rsidRPr="00D3202C" w:rsidRDefault="00D50103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Liquid</w:t>
            </w:r>
          </w:p>
        </w:tc>
        <w:tc>
          <w:tcPr>
            <w:tcW w:w="2379" w:type="dxa"/>
            <w:shd w:val="clear" w:color="auto" w:fill="CFE7ED" w:themeFill="accent1" w:themeFillTint="33"/>
            <w:vAlign w:val="center"/>
          </w:tcPr>
          <w:p w14:paraId="0CC1F497" w14:textId="1CE45D9D" w:rsidR="006F7B8E" w:rsidRPr="00D3202C" w:rsidRDefault="006F7B8E" w:rsidP="004F3B7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 xml:space="preserve">Mass </w:t>
            </w:r>
            <w:r w:rsidR="004F3B7D" w:rsidRPr="00D3202C">
              <w:rPr>
                <w:b/>
                <w:sz w:val="20"/>
                <w:szCs w:val="20"/>
              </w:rPr>
              <w:t>(g)</w:t>
            </w:r>
          </w:p>
        </w:tc>
        <w:tc>
          <w:tcPr>
            <w:tcW w:w="2378" w:type="dxa"/>
            <w:shd w:val="clear" w:color="auto" w:fill="CFE7ED" w:themeFill="accent1" w:themeFillTint="33"/>
            <w:vAlign w:val="center"/>
          </w:tcPr>
          <w:p w14:paraId="07D10E84" w14:textId="73A66A03" w:rsidR="006F7B8E" w:rsidRPr="00D3202C" w:rsidRDefault="004F3B7D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Volume (</w:t>
            </w:r>
            <w:r w:rsidR="006F7B8E" w:rsidRPr="00D3202C">
              <w:rPr>
                <w:b/>
                <w:sz w:val="20"/>
                <w:szCs w:val="20"/>
              </w:rPr>
              <w:t>mL</w:t>
            </w:r>
            <w:r w:rsidRPr="00D3202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379" w:type="dxa"/>
            <w:shd w:val="clear" w:color="auto" w:fill="CFE7ED" w:themeFill="accent1" w:themeFillTint="33"/>
            <w:vAlign w:val="center"/>
          </w:tcPr>
          <w:p w14:paraId="7A268044" w14:textId="0ACE6567" w:rsidR="006F7B8E" w:rsidRPr="00D3202C" w:rsidRDefault="004F3B7D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Density (</w:t>
            </w:r>
            <w:r w:rsidR="006F7B8E" w:rsidRPr="00D3202C">
              <w:rPr>
                <w:b/>
                <w:sz w:val="20"/>
                <w:szCs w:val="20"/>
              </w:rPr>
              <w:t>g/mL</w:t>
            </w:r>
            <w:r w:rsidRPr="00D3202C">
              <w:rPr>
                <w:b/>
                <w:sz w:val="20"/>
                <w:szCs w:val="20"/>
              </w:rPr>
              <w:t>)</w:t>
            </w:r>
          </w:p>
        </w:tc>
      </w:tr>
      <w:tr w:rsidR="006F7B8E" w14:paraId="12FA6FDC" w14:textId="77777777" w:rsidTr="006F7B8E">
        <w:trPr>
          <w:trHeight w:val="428"/>
        </w:trPr>
        <w:tc>
          <w:tcPr>
            <w:tcW w:w="2378" w:type="dxa"/>
            <w:vAlign w:val="center"/>
          </w:tcPr>
          <w:p w14:paraId="3990395B" w14:textId="53A94251" w:rsidR="006F7B8E" w:rsidRPr="00D3202C" w:rsidRDefault="00E3561C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Molasses</w:t>
            </w:r>
          </w:p>
        </w:tc>
        <w:tc>
          <w:tcPr>
            <w:tcW w:w="2379" w:type="dxa"/>
            <w:vAlign w:val="center"/>
          </w:tcPr>
          <w:p w14:paraId="6CF5242F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137A0DE5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C73D68B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F7B8E" w14:paraId="19FBB13A" w14:textId="77777777" w:rsidTr="006F7B8E">
        <w:trPr>
          <w:trHeight w:val="428"/>
        </w:trPr>
        <w:tc>
          <w:tcPr>
            <w:tcW w:w="2378" w:type="dxa"/>
            <w:vAlign w:val="center"/>
          </w:tcPr>
          <w:p w14:paraId="2CA20AD6" w14:textId="0B29EAF5" w:rsidR="006F7B8E" w:rsidRPr="00D3202C" w:rsidRDefault="00E3561C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Water</w:t>
            </w:r>
          </w:p>
        </w:tc>
        <w:tc>
          <w:tcPr>
            <w:tcW w:w="2379" w:type="dxa"/>
            <w:vAlign w:val="center"/>
          </w:tcPr>
          <w:p w14:paraId="5F868B42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479942CF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5DA4E540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F7B8E" w14:paraId="59ACB366" w14:textId="77777777" w:rsidTr="006F7B8E">
        <w:trPr>
          <w:trHeight w:val="428"/>
        </w:trPr>
        <w:tc>
          <w:tcPr>
            <w:tcW w:w="2378" w:type="dxa"/>
            <w:vAlign w:val="center"/>
          </w:tcPr>
          <w:p w14:paraId="67CAC3E7" w14:textId="1F034AA4" w:rsidR="006F7B8E" w:rsidRPr="00D3202C" w:rsidRDefault="00E3561C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Vegetable oil</w:t>
            </w:r>
          </w:p>
        </w:tc>
        <w:tc>
          <w:tcPr>
            <w:tcW w:w="2379" w:type="dxa"/>
            <w:vAlign w:val="center"/>
          </w:tcPr>
          <w:p w14:paraId="68CA59D8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35E5A702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4644D503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F7B8E" w14:paraId="7CE0D682" w14:textId="77777777" w:rsidTr="006F7B8E">
        <w:trPr>
          <w:trHeight w:val="407"/>
        </w:trPr>
        <w:tc>
          <w:tcPr>
            <w:tcW w:w="2378" w:type="dxa"/>
            <w:vAlign w:val="center"/>
          </w:tcPr>
          <w:p w14:paraId="516B2BB1" w14:textId="7EEA5DC7" w:rsidR="006F7B8E" w:rsidRPr="00D3202C" w:rsidRDefault="00E3561C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Light corn syrup</w:t>
            </w:r>
          </w:p>
        </w:tc>
        <w:tc>
          <w:tcPr>
            <w:tcW w:w="2379" w:type="dxa"/>
            <w:vAlign w:val="center"/>
          </w:tcPr>
          <w:p w14:paraId="177804C3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725B700C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38E679F1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6F7B8E" w14:paraId="29224D0D" w14:textId="77777777" w:rsidTr="006F7B8E">
        <w:trPr>
          <w:trHeight w:val="447"/>
        </w:trPr>
        <w:tc>
          <w:tcPr>
            <w:tcW w:w="2378" w:type="dxa"/>
            <w:vAlign w:val="center"/>
          </w:tcPr>
          <w:p w14:paraId="58922FC3" w14:textId="64D9850E" w:rsidR="006F7B8E" w:rsidRPr="00D3202C" w:rsidRDefault="00E3561C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Dish soap</w:t>
            </w:r>
          </w:p>
        </w:tc>
        <w:tc>
          <w:tcPr>
            <w:tcW w:w="2379" w:type="dxa"/>
            <w:vAlign w:val="center"/>
          </w:tcPr>
          <w:p w14:paraId="7B3F3376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  <w:vAlign w:val="center"/>
          </w:tcPr>
          <w:p w14:paraId="42A63E16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vAlign w:val="center"/>
          </w:tcPr>
          <w:p w14:paraId="7EA8B485" w14:textId="77777777" w:rsidR="006F7B8E" w:rsidRPr="00D3202C" w:rsidRDefault="006F7B8E" w:rsidP="006F7B8E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866E668" w14:textId="4A0BA903" w:rsidR="00462183" w:rsidRDefault="00462183" w:rsidP="00462183">
      <w:pPr>
        <w:rPr>
          <w:b/>
        </w:rPr>
      </w:pPr>
    </w:p>
    <w:p w14:paraId="3C9C5DB9" w14:textId="146C4E18" w:rsidR="005377EE" w:rsidRDefault="00552160" w:rsidP="00A066A5">
      <w:pPr>
        <w:keepLines/>
        <w:rPr>
          <w:b/>
        </w:rPr>
      </w:pPr>
      <w:r>
        <w:rPr>
          <w:b/>
        </w:rPr>
        <w:t xml:space="preserve">Table </w:t>
      </w:r>
      <w:r w:rsidR="00E647A1">
        <w:rPr>
          <w:b/>
        </w:rPr>
        <w:t>B</w:t>
      </w:r>
      <w:r w:rsidR="005377EE">
        <w:rPr>
          <w:b/>
        </w:rPr>
        <w:t>.</w:t>
      </w:r>
      <w:r w:rsidR="00D415F5">
        <w:rPr>
          <w:b/>
        </w:rPr>
        <w:t xml:space="preserve"> </w:t>
      </w:r>
      <w:r w:rsidR="00EB00D2">
        <w:rPr>
          <w:b/>
        </w:rPr>
        <w:t>O</w:t>
      </w:r>
      <w:r w:rsidR="008C1135">
        <w:rPr>
          <w:b/>
        </w:rPr>
        <w:t xml:space="preserve">rder of </w:t>
      </w:r>
      <w:r w:rsidR="00EB00D2">
        <w:rPr>
          <w:b/>
        </w:rPr>
        <w:t xml:space="preserve">Liquids </w:t>
      </w:r>
      <w:r w:rsidR="00D50103">
        <w:rPr>
          <w:b/>
        </w:rPr>
        <w:t xml:space="preserve">for </w:t>
      </w:r>
      <w:r w:rsidR="00EB00D2">
        <w:rPr>
          <w:b/>
        </w:rPr>
        <w:t>the D</w:t>
      </w:r>
      <w:r w:rsidR="008C1135">
        <w:rPr>
          <w:b/>
        </w:rPr>
        <w:t xml:space="preserve">ensity </w:t>
      </w:r>
      <w:r w:rsidR="00EB00D2">
        <w:rPr>
          <w:b/>
        </w:rPr>
        <w:t>Column</w:t>
      </w: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2560"/>
        <w:gridCol w:w="3490"/>
        <w:gridCol w:w="3490"/>
      </w:tblGrid>
      <w:tr w:rsidR="004F3B7D" w14:paraId="2FA7F630" w14:textId="77777777" w:rsidTr="004F3B7D">
        <w:trPr>
          <w:trHeight w:val="451"/>
        </w:trPr>
        <w:tc>
          <w:tcPr>
            <w:tcW w:w="2560" w:type="dxa"/>
            <w:shd w:val="clear" w:color="auto" w:fill="CFE7ED" w:themeFill="accent1" w:themeFillTint="33"/>
            <w:vAlign w:val="center"/>
          </w:tcPr>
          <w:p w14:paraId="7F1A7791" w14:textId="599C57BE" w:rsidR="004F3B7D" w:rsidRPr="00D3202C" w:rsidRDefault="004F3B7D" w:rsidP="00A066A5">
            <w:pPr>
              <w:keepLines/>
              <w:spacing w:after="0"/>
              <w:ind w:left="162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Density Column</w:t>
            </w:r>
          </w:p>
        </w:tc>
        <w:tc>
          <w:tcPr>
            <w:tcW w:w="3490" w:type="dxa"/>
            <w:shd w:val="clear" w:color="auto" w:fill="CFE7ED" w:themeFill="accent1" w:themeFillTint="33"/>
            <w:vAlign w:val="center"/>
          </w:tcPr>
          <w:p w14:paraId="3569DF53" w14:textId="2B6D321E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Liquid</w:t>
            </w:r>
          </w:p>
        </w:tc>
        <w:tc>
          <w:tcPr>
            <w:tcW w:w="3490" w:type="dxa"/>
            <w:shd w:val="clear" w:color="auto" w:fill="CFE7ED" w:themeFill="accent1" w:themeFillTint="33"/>
            <w:vAlign w:val="center"/>
          </w:tcPr>
          <w:p w14:paraId="39A9517D" w14:textId="4DF23F77" w:rsidR="004F3B7D" w:rsidRPr="00D3202C" w:rsidRDefault="00D50103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Density </w:t>
            </w:r>
            <w:r w:rsidR="004F3B7D" w:rsidRPr="00D3202C">
              <w:rPr>
                <w:b/>
                <w:sz w:val="20"/>
                <w:szCs w:val="20"/>
              </w:rPr>
              <w:t>(g/mL)</w:t>
            </w:r>
          </w:p>
        </w:tc>
      </w:tr>
      <w:tr w:rsidR="004F3B7D" w14:paraId="55000190" w14:textId="5C7143AD" w:rsidTr="004F3B7D">
        <w:trPr>
          <w:trHeight w:val="451"/>
        </w:trPr>
        <w:tc>
          <w:tcPr>
            <w:tcW w:w="2560" w:type="dxa"/>
            <w:vAlign w:val="center"/>
          </w:tcPr>
          <w:p w14:paraId="20264FF7" w14:textId="3196CB8C" w:rsidR="004F3B7D" w:rsidRPr="00D3202C" w:rsidRDefault="004F3B7D" w:rsidP="00A066A5">
            <w:pPr>
              <w:keepLines/>
              <w:spacing w:after="0"/>
              <w:ind w:left="162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Liquid 5 (top)</w:t>
            </w:r>
          </w:p>
        </w:tc>
        <w:tc>
          <w:tcPr>
            <w:tcW w:w="3490" w:type="dxa"/>
            <w:vAlign w:val="center"/>
          </w:tcPr>
          <w:p w14:paraId="78D66C27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0" w:type="dxa"/>
            <w:vAlign w:val="center"/>
          </w:tcPr>
          <w:p w14:paraId="003E3418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F3B7D" w14:paraId="119236B7" w14:textId="6D6133F0" w:rsidTr="004F3B7D">
        <w:trPr>
          <w:trHeight w:val="451"/>
        </w:trPr>
        <w:tc>
          <w:tcPr>
            <w:tcW w:w="2560" w:type="dxa"/>
            <w:vAlign w:val="center"/>
          </w:tcPr>
          <w:p w14:paraId="7C48D2A4" w14:textId="1A9150A4" w:rsidR="004F3B7D" w:rsidRPr="00D3202C" w:rsidRDefault="004F3B7D" w:rsidP="00A066A5">
            <w:pPr>
              <w:keepLines/>
              <w:spacing w:after="0"/>
              <w:ind w:left="162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Liquid 4</w:t>
            </w:r>
          </w:p>
        </w:tc>
        <w:tc>
          <w:tcPr>
            <w:tcW w:w="3490" w:type="dxa"/>
            <w:vAlign w:val="center"/>
          </w:tcPr>
          <w:p w14:paraId="10C5DBE9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0" w:type="dxa"/>
            <w:vAlign w:val="center"/>
          </w:tcPr>
          <w:p w14:paraId="4512795F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F3B7D" w14:paraId="2BFD6F29" w14:textId="70C70B0C" w:rsidTr="004F3B7D">
        <w:trPr>
          <w:trHeight w:val="451"/>
        </w:trPr>
        <w:tc>
          <w:tcPr>
            <w:tcW w:w="2560" w:type="dxa"/>
            <w:vAlign w:val="center"/>
          </w:tcPr>
          <w:p w14:paraId="3149BF62" w14:textId="57C24DDC" w:rsidR="004F3B7D" w:rsidRPr="00D3202C" w:rsidRDefault="004F3B7D" w:rsidP="00A066A5">
            <w:pPr>
              <w:keepLines/>
              <w:spacing w:after="0"/>
              <w:ind w:left="162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Liquid 3</w:t>
            </w:r>
          </w:p>
        </w:tc>
        <w:tc>
          <w:tcPr>
            <w:tcW w:w="3490" w:type="dxa"/>
            <w:vAlign w:val="center"/>
          </w:tcPr>
          <w:p w14:paraId="753FCF37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0" w:type="dxa"/>
            <w:vAlign w:val="center"/>
          </w:tcPr>
          <w:p w14:paraId="1EFFCDE3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F3B7D" w14:paraId="573DB40B" w14:textId="568A4120" w:rsidTr="004F3B7D">
        <w:trPr>
          <w:trHeight w:val="428"/>
        </w:trPr>
        <w:tc>
          <w:tcPr>
            <w:tcW w:w="2560" w:type="dxa"/>
            <w:vAlign w:val="center"/>
          </w:tcPr>
          <w:p w14:paraId="349E4D3D" w14:textId="173EF55D" w:rsidR="004F3B7D" w:rsidRPr="00D3202C" w:rsidRDefault="004F3B7D" w:rsidP="00A066A5">
            <w:pPr>
              <w:keepLines/>
              <w:spacing w:after="0"/>
              <w:ind w:left="162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Liquid 2</w:t>
            </w:r>
          </w:p>
        </w:tc>
        <w:tc>
          <w:tcPr>
            <w:tcW w:w="3490" w:type="dxa"/>
            <w:vAlign w:val="center"/>
          </w:tcPr>
          <w:p w14:paraId="3805F2BB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0" w:type="dxa"/>
            <w:vAlign w:val="center"/>
          </w:tcPr>
          <w:p w14:paraId="10F1434B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4F3B7D" w14:paraId="29C401BE" w14:textId="12AF3F7C" w:rsidTr="004F3B7D">
        <w:trPr>
          <w:trHeight w:val="471"/>
        </w:trPr>
        <w:tc>
          <w:tcPr>
            <w:tcW w:w="2560" w:type="dxa"/>
            <w:vAlign w:val="center"/>
          </w:tcPr>
          <w:p w14:paraId="7530E81A" w14:textId="72A39DB3" w:rsidR="004F3B7D" w:rsidRPr="00D3202C" w:rsidRDefault="004F3B7D" w:rsidP="00A066A5">
            <w:pPr>
              <w:keepLines/>
              <w:spacing w:after="0"/>
              <w:ind w:left="162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Liquid 1 (bottom)</w:t>
            </w:r>
          </w:p>
        </w:tc>
        <w:tc>
          <w:tcPr>
            <w:tcW w:w="3490" w:type="dxa"/>
            <w:vAlign w:val="center"/>
          </w:tcPr>
          <w:p w14:paraId="7045330A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90" w:type="dxa"/>
            <w:vAlign w:val="center"/>
          </w:tcPr>
          <w:p w14:paraId="6823241A" w14:textId="77777777" w:rsidR="004F3B7D" w:rsidRPr="00D3202C" w:rsidRDefault="004F3B7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60AD7879" w14:textId="0EC81F48" w:rsidR="00462183" w:rsidRDefault="00462183" w:rsidP="00A066A5">
      <w:pPr>
        <w:keepLines/>
      </w:pPr>
    </w:p>
    <w:p w14:paraId="0B271595" w14:textId="77777777" w:rsidR="00462183" w:rsidRDefault="00462183" w:rsidP="00A066A5">
      <w:pPr>
        <w:keepLines/>
        <w:sectPr w:rsidR="00462183" w:rsidSect="0031595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</w:p>
    <w:p w14:paraId="3C9C5E11" w14:textId="5D2A90C8" w:rsidR="00F75144" w:rsidRDefault="00E647A1" w:rsidP="00A066A5">
      <w:pPr>
        <w:keepLines/>
        <w:spacing w:after="0"/>
        <w:rPr>
          <w:b/>
        </w:rPr>
      </w:pPr>
      <w:r w:rsidRPr="00A30740">
        <w:rPr>
          <w:b/>
        </w:rPr>
        <w:t xml:space="preserve">Table </w:t>
      </w:r>
      <w:r>
        <w:rPr>
          <w:b/>
        </w:rPr>
        <w:t>C</w:t>
      </w:r>
      <w:r w:rsidRPr="00A30740">
        <w:rPr>
          <w:b/>
        </w:rPr>
        <w:t>.</w:t>
      </w:r>
      <w:r w:rsidR="008212E1">
        <w:rPr>
          <w:b/>
        </w:rPr>
        <w:t xml:space="preserve"> </w:t>
      </w:r>
      <w:r w:rsidR="00EB00D2">
        <w:rPr>
          <w:b/>
        </w:rPr>
        <w:t>L</w:t>
      </w:r>
      <w:r w:rsidR="00B82F1A">
        <w:rPr>
          <w:b/>
        </w:rPr>
        <w:t xml:space="preserve">ocations of </w:t>
      </w:r>
      <w:r w:rsidR="00EB00D2">
        <w:rPr>
          <w:b/>
        </w:rPr>
        <w:t>S</w:t>
      </w:r>
      <w:r w:rsidR="00A95DDF">
        <w:rPr>
          <w:b/>
        </w:rPr>
        <w:t>olids in</w:t>
      </w:r>
      <w:r w:rsidR="008C1135">
        <w:rPr>
          <w:b/>
        </w:rPr>
        <w:t xml:space="preserve"> the</w:t>
      </w:r>
      <w:r w:rsidR="00EB00D2">
        <w:rPr>
          <w:b/>
        </w:rPr>
        <w:t xml:space="preserve"> Density Column</w:t>
      </w:r>
    </w:p>
    <w:p w14:paraId="69FACD8E" w14:textId="77777777" w:rsidR="006F7B8E" w:rsidRDefault="006F7B8E" w:rsidP="00A066A5">
      <w:pPr>
        <w:keepLines/>
        <w:spacing w:after="0"/>
        <w:rPr>
          <w:b/>
        </w:rPr>
      </w:pP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2175"/>
        <w:gridCol w:w="3682"/>
        <w:gridCol w:w="3683"/>
      </w:tblGrid>
      <w:tr w:rsidR="00574A6D" w14:paraId="56BED10E" w14:textId="77777777" w:rsidTr="00D05B93">
        <w:trPr>
          <w:trHeight w:val="479"/>
        </w:trPr>
        <w:tc>
          <w:tcPr>
            <w:tcW w:w="2175" w:type="dxa"/>
            <w:shd w:val="clear" w:color="auto" w:fill="CFE7ED" w:themeFill="accent1" w:themeFillTint="33"/>
            <w:vAlign w:val="center"/>
          </w:tcPr>
          <w:p w14:paraId="5A315352" w14:textId="3BCE1D75" w:rsidR="00574A6D" w:rsidRPr="00D3202C" w:rsidRDefault="00DE12B5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Solid </w:t>
            </w:r>
          </w:p>
        </w:tc>
        <w:tc>
          <w:tcPr>
            <w:tcW w:w="3682" w:type="dxa"/>
            <w:shd w:val="clear" w:color="auto" w:fill="CFE7ED" w:themeFill="accent1" w:themeFillTint="33"/>
            <w:vAlign w:val="center"/>
          </w:tcPr>
          <w:p w14:paraId="0CD9C187" w14:textId="6475F82D" w:rsidR="00574A6D" w:rsidRPr="00D3202C" w:rsidRDefault="00574A6D" w:rsidP="00A066A5">
            <w:pPr>
              <w:keepLines/>
              <w:spacing w:after="0"/>
              <w:jc w:val="center"/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Predicted </w:t>
            </w:r>
            <w:r w:rsidR="00D15D10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>ocation</w:t>
            </w:r>
          </w:p>
        </w:tc>
        <w:tc>
          <w:tcPr>
            <w:tcW w:w="3683" w:type="dxa"/>
            <w:shd w:val="clear" w:color="auto" w:fill="CFE7ED" w:themeFill="accent1" w:themeFillTint="33"/>
            <w:vAlign w:val="center"/>
          </w:tcPr>
          <w:p w14:paraId="31564C6D" w14:textId="1CBECC83" w:rsidR="00574A6D" w:rsidRPr="00D3202C" w:rsidRDefault="00574A6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Actual </w:t>
            </w:r>
            <w:r w:rsidR="00D15D10">
              <w:rPr>
                <w:b/>
                <w:sz w:val="20"/>
                <w:szCs w:val="20"/>
              </w:rPr>
              <w:t>L</w:t>
            </w:r>
            <w:r>
              <w:rPr>
                <w:b/>
                <w:sz w:val="20"/>
                <w:szCs w:val="20"/>
              </w:rPr>
              <w:t xml:space="preserve">ocation </w:t>
            </w:r>
          </w:p>
        </w:tc>
      </w:tr>
      <w:tr w:rsidR="00574A6D" w14:paraId="7B8233FE" w14:textId="77777777" w:rsidTr="00563E17">
        <w:trPr>
          <w:trHeight w:val="479"/>
        </w:trPr>
        <w:tc>
          <w:tcPr>
            <w:tcW w:w="2175" w:type="dxa"/>
            <w:vAlign w:val="center"/>
          </w:tcPr>
          <w:p w14:paraId="7166EFA8" w14:textId="2D89A159" w:rsidR="00574A6D" w:rsidRPr="00D3202C" w:rsidRDefault="00574A6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Steel marble</w:t>
            </w:r>
          </w:p>
        </w:tc>
        <w:tc>
          <w:tcPr>
            <w:tcW w:w="3682" w:type="dxa"/>
            <w:vAlign w:val="center"/>
          </w:tcPr>
          <w:p w14:paraId="255D9CFB" w14:textId="77777777" w:rsidR="00574A6D" w:rsidRPr="00D3202C" w:rsidRDefault="00574A6D" w:rsidP="00A066A5">
            <w:pPr>
              <w:keepLines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3683" w:type="dxa"/>
            <w:vAlign w:val="center"/>
          </w:tcPr>
          <w:p w14:paraId="1504FD9D" w14:textId="39A5B6AB" w:rsidR="00574A6D" w:rsidRPr="00D3202C" w:rsidRDefault="00574A6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74A6D" w14:paraId="2A09F183" w14:textId="77777777" w:rsidTr="00730FB9">
        <w:trPr>
          <w:trHeight w:val="479"/>
        </w:trPr>
        <w:tc>
          <w:tcPr>
            <w:tcW w:w="2175" w:type="dxa"/>
            <w:vAlign w:val="center"/>
          </w:tcPr>
          <w:p w14:paraId="4D118DCF" w14:textId="51C02CDF" w:rsidR="00574A6D" w:rsidRPr="00D3202C" w:rsidRDefault="00574A6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Cork</w:t>
            </w:r>
          </w:p>
        </w:tc>
        <w:tc>
          <w:tcPr>
            <w:tcW w:w="3682" w:type="dxa"/>
            <w:vAlign w:val="center"/>
          </w:tcPr>
          <w:p w14:paraId="0EAB099F" w14:textId="77777777" w:rsidR="00574A6D" w:rsidRPr="00D3202C" w:rsidRDefault="00574A6D" w:rsidP="00A066A5">
            <w:pPr>
              <w:keepLines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3683" w:type="dxa"/>
            <w:vAlign w:val="center"/>
          </w:tcPr>
          <w:p w14:paraId="357A25D3" w14:textId="6291CE7A" w:rsidR="00574A6D" w:rsidRPr="00D3202C" w:rsidRDefault="00574A6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574A6D" w14:paraId="2288C0C2" w14:textId="77777777" w:rsidTr="00A35DC4">
        <w:trPr>
          <w:trHeight w:val="479"/>
        </w:trPr>
        <w:tc>
          <w:tcPr>
            <w:tcW w:w="2175" w:type="dxa"/>
            <w:vAlign w:val="center"/>
          </w:tcPr>
          <w:p w14:paraId="5A82EA9B" w14:textId="402D3D71" w:rsidR="00574A6D" w:rsidRPr="00D3202C" w:rsidRDefault="00574A6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Rubber stopper</w:t>
            </w:r>
          </w:p>
        </w:tc>
        <w:tc>
          <w:tcPr>
            <w:tcW w:w="3682" w:type="dxa"/>
            <w:vAlign w:val="center"/>
          </w:tcPr>
          <w:p w14:paraId="2356783D" w14:textId="77777777" w:rsidR="00574A6D" w:rsidRPr="00D3202C" w:rsidRDefault="00574A6D" w:rsidP="00A066A5">
            <w:pPr>
              <w:keepLines/>
              <w:spacing w:after="0"/>
              <w:jc w:val="center"/>
              <w:rPr>
                <w:b/>
                <w:szCs w:val="20"/>
              </w:rPr>
            </w:pPr>
          </w:p>
        </w:tc>
        <w:tc>
          <w:tcPr>
            <w:tcW w:w="3683" w:type="dxa"/>
            <w:vAlign w:val="center"/>
          </w:tcPr>
          <w:p w14:paraId="6B6F291A" w14:textId="79D2B429" w:rsidR="00574A6D" w:rsidRPr="00D3202C" w:rsidRDefault="00574A6D" w:rsidP="00A066A5">
            <w:pPr>
              <w:keepLines/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114E555" w14:textId="77777777" w:rsidR="00DE507F" w:rsidRDefault="00DE507F" w:rsidP="00A066A5">
      <w:pPr>
        <w:keepLines/>
        <w:spacing w:after="0"/>
        <w:rPr>
          <w:b/>
        </w:rPr>
      </w:pPr>
    </w:p>
    <w:p w14:paraId="49AEDA60" w14:textId="77777777" w:rsidR="00DE507F" w:rsidRDefault="00DE507F" w:rsidP="00A066A5">
      <w:pPr>
        <w:keepLines/>
        <w:spacing w:after="0"/>
        <w:rPr>
          <w:b/>
        </w:rPr>
      </w:pPr>
    </w:p>
    <w:p w14:paraId="53FC6F50" w14:textId="77777777" w:rsidR="00DE507F" w:rsidRDefault="00DE507F" w:rsidP="00A066A5">
      <w:pPr>
        <w:keepLines/>
        <w:spacing w:after="0"/>
        <w:rPr>
          <w:b/>
        </w:rPr>
      </w:pPr>
    </w:p>
    <w:p w14:paraId="1647331F" w14:textId="77777777" w:rsidR="00DE507F" w:rsidRDefault="00DE507F" w:rsidP="00E419CE">
      <w:pPr>
        <w:keepNext w:val="0"/>
        <w:spacing w:after="0"/>
        <w:rPr>
          <w:b/>
        </w:rPr>
      </w:pPr>
    </w:p>
    <w:p w14:paraId="4480E4AF" w14:textId="77777777" w:rsidR="00DE507F" w:rsidRDefault="00DE507F" w:rsidP="00E419CE">
      <w:pPr>
        <w:keepNext w:val="0"/>
        <w:spacing w:after="0"/>
        <w:rPr>
          <w:b/>
        </w:rPr>
      </w:pPr>
    </w:p>
    <w:p w14:paraId="3C9C5E3C" w14:textId="2B8ECC1B" w:rsidR="00E41B40" w:rsidRDefault="00AD07C9" w:rsidP="00F75144">
      <w:pPr>
        <w:rPr>
          <w:b/>
        </w:rPr>
      </w:pPr>
      <w:r w:rsidRPr="00A30740">
        <w:rPr>
          <w:b/>
        </w:rPr>
        <w:lastRenderedPageBreak/>
        <w:t xml:space="preserve">Table </w:t>
      </w:r>
      <w:r w:rsidR="009325FA">
        <w:rPr>
          <w:b/>
        </w:rPr>
        <w:t>D</w:t>
      </w:r>
      <w:r w:rsidRPr="00A30740">
        <w:rPr>
          <w:b/>
        </w:rPr>
        <w:t>.</w:t>
      </w:r>
      <w:r w:rsidR="008212E1">
        <w:rPr>
          <w:b/>
        </w:rPr>
        <w:t xml:space="preserve"> </w:t>
      </w:r>
      <w:r w:rsidR="00EB00D2">
        <w:rPr>
          <w:b/>
        </w:rPr>
        <w:t>Density of the Rubber S</w:t>
      </w:r>
      <w:r>
        <w:rPr>
          <w:b/>
        </w:rPr>
        <w:t>topper</w:t>
      </w:r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4140"/>
        <w:gridCol w:w="5400"/>
      </w:tblGrid>
      <w:tr w:rsidR="00075C8D" w14:paraId="13E588E1" w14:textId="77777777" w:rsidTr="008C1135">
        <w:trPr>
          <w:trHeight w:val="486"/>
        </w:trPr>
        <w:tc>
          <w:tcPr>
            <w:tcW w:w="4140" w:type="dxa"/>
            <w:shd w:val="clear" w:color="auto" w:fill="CFE7ED" w:themeFill="accent1" w:themeFillTint="33"/>
            <w:vAlign w:val="center"/>
          </w:tcPr>
          <w:p w14:paraId="5000B97F" w14:textId="2976EF1B" w:rsidR="00075C8D" w:rsidRPr="00D3202C" w:rsidRDefault="00075C8D" w:rsidP="00075C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Predicted density of rubber stopper</w:t>
            </w:r>
          </w:p>
        </w:tc>
        <w:tc>
          <w:tcPr>
            <w:tcW w:w="5400" w:type="dxa"/>
            <w:vAlign w:val="center"/>
          </w:tcPr>
          <w:p w14:paraId="46D92822" w14:textId="78935A82" w:rsidR="00075C8D" w:rsidRPr="00D3202C" w:rsidRDefault="00075C8D" w:rsidP="00075C8D">
            <w:pPr>
              <w:spacing w:after="0"/>
              <w:jc w:val="center"/>
              <w:rPr>
                <w:sz w:val="20"/>
                <w:szCs w:val="20"/>
              </w:rPr>
            </w:pPr>
            <w:r w:rsidRPr="00D3202C">
              <w:rPr>
                <w:sz w:val="20"/>
                <w:szCs w:val="20"/>
              </w:rPr>
              <w:t>between _______ g/mL and _______ g/mL</w:t>
            </w:r>
          </w:p>
        </w:tc>
      </w:tr>
      <w:tr w:rsidR="00075C8D" w14:paraId="09EF4E4E" w14:textId="77777777" w:rsidTr="008C1135">
        <w:trPr>
          <w:trHeight w:val="486"/>
        </w:trPr>
        <w:tc>
          <w:tcPr>
            <w:tcW w:w="4140" w:type="dxa"/>
            <w:shd w:val="clear" w:color="auto" w:fill="CFE7ED" w:themeFill="accent1" w:themeFillTint="33"/>
            <w:vAlign w:val="center"/>
          </w:tcPr>
          <w:p w14:paraId="67C0E21F" w14:textId="079E9494" w:rsidR="00075C8D" w:rsidRPr="00D3202C" w:rsidRDefault="00075C8D" w:rsidP="00075C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Mass of rubber stopper</w:t>
            </w:r>
          </w:p>
        </w:tc>
        <w:tc>
          <w:tcPr>
            <w:tcW w:w="5400" w:type="dxa"/>
            <w:vAlign w:val="center"/>
          </w:tcPr>
          <w:p w14:paraId="6DAFBCEA" w14:textId="43891698" w:rsidR="00075C8D" w:rsidRPr="00D3202C" w:rsidRDefault="00DE507F" w:rsidP="004F3B7D">
            <w:pPr>
              <w:spacing w:after="0"/>
              <w:jc w:val="center"/>
              <w:rPr>
                <w:sz w:val="20"/>
                <w:szCs w:val="20"/>
              </w:rPr>
            </w:pPr>
            <w:r w:rsidRPr="00D3202C">
              <w:rPr>
                <w:sz w:val="20"/>
                <w:szCs w:val="20"/>
              </w:rPr>
              <w:t>g</w:t>
            </w:r>
            <w:r w:rsidR="004F3B7D" w:rsidRPr="00D3202C">
              <w:rPr>
                <w:sz w:val="20"/>
                <w:szCs w:val="20"/>
              </w:rPr>
              <w:t xml:space="preserve"> </w:t>
            </w:r>
          </w:p>
        </w:tc>
      </w:tr>
      <w:tr w:rsidR="00075C8D" w14:paraId="53DBE54E" w14:textId="77777777" w:rsidTr="008C1135">
        <w:trPr>
          <w:trHeight w:val="486"/>
        </w:trPr>
        <w:tc>
          <w:tcPr>
            <w:tcW w:w="4140" w:type="dxa"/>
            <w:shd w:val="clear" w:color="auto" w:fill="CFE7ED" w:themeFill="accent1" w:themeFillTint="33"/>
            <w:vAlign w:val="center"/>
          </w:tcPr>
          <w:p w14:paraId="3C9BAC07" w14:textId="1FC5A380" w:rsidR="00075C8D" w:rsidRPr="00D3202C" w:rsidRDefault="00075C8D" w:rsidP="00075C8D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D3202C">
              <w:rPr>
                <w:b/>
                <w:sz w:val="20"/>
                <w:szCs w:val="20"/>
              </w:rPr>
              <w:t>Volume of rubber stopper</w:t>
            </w:r>
          </w:p>
        </w:tc>
        <w:tc>
          <w:tcPr>
            <w:tcW w:w="5400" w:type="dxa"/>
            <w:vAlign w:val="center"/>
          </w:tcPr>
          <w:p w14:paraId="3B234A08" w14:textId="7D34A38D" w:rsidR="00075C8D" w:rsidRPr="00D3202C" w:rsidRDefault="00DE507F" w:rsidP="00DE507F">
            <w:pPr>
              <w:spacing w:after="0"/>
              <w:jc w:val="center"/>
              <w:rPr>
                <w:sz w:val="20"/>
                <w:szCs w:val="20"/>
              </w:rPr>
            </w:pPr>
            <w:r w:rsidRPr="00D3202C">
              <w:rPr>
                <w:sz w:val="20"/>
                <w:szCs w:val="20"/>
              </w:rPr>
              <w:t>mL</w:t>
            </w:r>
          </w:p>
        </w:tc>
      </w:tr>
      <w:tr w:rsidR="00075C8D" w14:paraId="67DBA3C8" w14:textId="77777777" w:rsidTr="008C1135">
        <w:trPr>
          <w:trHeight w:val="486"/>
        </w:trPr>
        <w:tc>
          <w:tcPr>
            <w:tcW w:w="4140" w:type="dxa"/>
            <w:shd w:val="clear" w:color="auto" w:fill="CFE7ED" w:themeFill="accent1" w:themeFillTint="33"/>
            <w:vAlign w:val="center"/>
          </w:tcPr>
          <w:p w14:paraId="35F8B75B" w14:textId="52F99561" w:rsidR="00075C8D" w:rsidRPr="00D3202C" w:rsidRDefault="00412D34" w:rsidP="00412D34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Actual d</w:t>
            </w:r>
            <w:r w:rsidR="00075C8D" w:rsidRPr="00D3202C">
              <w:rPr>
                <w:b/>
                <w:sz w:val="20"/>
                <w:szCs w:val="20"/>
              </w:rPr>
              <w:t>ensity of rubber stopper</w:t>
            </w:r>
          </w:p>
        </w:tc>
        <w:tc>
          <w:tcPr>
            <w:tcW w:w="5400" w:type="dxa"/>
            <w:vAlign w:val="center"/>
          </w:tcPr>
          <w:p w14:paraId="219EE59E" w14:textId="67734C5C" w:rsidR="00075C8D" w:rsidRPr="00D3202C" w:rsidRDefault="00DE507F" w:rsidP="00075C8D">
            <w:pPr>
              <w:spacing w:after="0"/>
              <w:jc w:val="center"/>
              <w:rPr>
                <w:sz w:val="20"/>
                <w:szCs w:val="20"/>
              </w:rPr>
            </w:pPr>
            <w:r w:rsidRPr="00D3202C">
              <w:rPr>
                <w:sz w:val="20"/>
                <w:szCs w:val="20"/>
              </w:rPr>
              <w:t>g/mL</w:t>
            </w:r>
          </w:p>
        </w:tc>
      </w:tr>
    </w:tbl>
    <w:p w14:paraId="5EFB06CB" w14:textId="77777777" w:rsidR="00AD07C9" w:rsidRDefault="00AD07C9" w:rsidP="00F75144">
      <w:pPr>
        <w:rPr>
          <w:b/>
        </w:rPr>
      </w:pPr>
    </w:p>
    <w:p w14:paraId="7F3A51DC" w14:textId="77777777" w:rsidR="00DE37CF" w:rsidRPr="0007396B" w:rsidRDefault="00DE37CF" w:rsidP="00DE37CF">
      <w:pPr>
        <w:pStyle w:val="Heading1"/>
        <w:spacing w:before="0"/>
        <w:rPr>
          <w:rFonts w:ascii="Calibri" w:hAnsi="Calibri"/>
        </w:rPr>
      </w:pPr>
      <w:r w:rsidRPr="0007396B">
        <w:rPr>
          <w:rFonts w:ascii="Calibri" w:hAnsi="Calibri"/>
        </w:rPr>
        <w:t>Follow-</w:t>
      </w:r>
      <w:r>
        <w:rPr>
          <w:rFonts w:ascii="Calibri" w:hAnsi="Calibri"/>
        </w:rPr>
        <w:t>U</w:t>
      </w:r>
      <w:r w:rsidRPr="0007396B">
        <w:rPr>
          <w:rFonts w:ascii="Calibri" w:hAnsi="Calibri"/>
        </w:rPr>
        <w:t>p Questions</w:t>
      </w:r>
    </w:p>
    <w:p w14:paraId="0F49D1E0" w14:textId="77777777" w:rsidR="00DE37CF" w:rsidRPr="00FC0274" w:rsidRDefault="00DE37CF" w:rsidP="00DE37CF">
      <w:r>
        <w:t>Answer the following questions.</w:t>
      </w:r>
    </w:p>
    <w:p w14:paraId="25F81EA7" w14:textId="35CA992F" w:rsidR="009325FA" w:rsidRDefault="00DE12B5" w:rsidP="00393E77">
      <w:pPr>
        <w:spacing w:after="0"/>
      </w:pPr>
      <w:r>
        <w:t xml:space="preserve">1. </w:t>
      </w:r>
      <w:r w:rsidR="009325FA" w:rsidRPr="00DE12B5">
        <w:t xml:space="preserve">Which liquid had the greatest density? Which liquid had the </w:t>
      </w:r>
      <w:r w:rsidR="00B03A9C">
        <w:t>lowest</w:t>
      </w:r>
      <w:r w:rsidR="00B03A9C" w:rsidRPr="00DE12B5">
        <w:t xml:space="preserve"> </w:t>
      </w:r>
      <w:r w:rsidR="009325FA" w:rsidRPr="00DE12B5">
        <w:t xml:space="preserve">density? </w:t>
      </w:r>
    </w:p>
    <w:p w14:paraId="45D6A137" w14:textId="77777777" w:rsidR="00774061" w:rsidRDefault="00774061" w:rsidP="00393E77">
      <w:pPr>
        <w:spacing w:after="0"/>
      </w:pPr>
    </w:p>
    <w:p w14:paraId="18B396FA" w14:textId="77777777" w:rsidR="00774061" w:rsidRDefault="00774061" w:rsidP="00393E77">
      <w:pPr>
        <w:spacing w:after="0"/>
      </w:pPr>
    </w:p>
    <w:p w14:paraId="1E0527F6" w14:textId="77777777" w:rsidR="00DE37CF" w:rsidRPr="00DE12B5" w:rsidRDefault="00DE37CF" w:rsidP="00393E77"/>
    <w:p w14:paraId="7A4F28A0" w14:textId="1251229E" w:rsidR="009325FA" w:rsidRDefault="00774061" w:rsidP="00393E77">
      <w:r>
        <w:t>2. Which of the</w:t>
      </w:r>
      <w:r w:rsidR="009325FA" w:rsidRPr="00DE12B5">
        <w:t xml:space="preserve"> solids </w:t>
      </w:r>
      <w:r>
        <w:t xml:space="preserve">sank to the bottom of the density column? </w:t>
      </w:r>
    </w:p>
    <w:p w14:paraId="407ADEF9" w14:textId="77777777" w:rsidR="00DE37CF" w:rsidRDefault="00DE37CF" w:rsidP="00393E77"/>
    <w:p w14:paraId="44C8DF6E" w14:textId="77777777" w:rsidR="00DE37CF" w:rsidRPr="00DE12B5" w:rsidRDefault="00DE37CF" w:rsidP="00393E77"/>
    <w:p w14:paraId="599BAB1A" w14:textId="411107E2" w:rsidR="009325FA" w:rsidRPr="00774061" w:rsidRDefault="009325FA" w:rsidP="00393E77">
      <w:pPr>
        <w:sectPr w:rsidR="009325FA" w:rsidRPr="00774061" w:rsidSect="00F863A2">
          <w:footerReference w:type="default" r:id="rId18"/>
          <w:headerReference w:type="first" r:id="rId19"/>
          <w:footerReference w:type="first" r:id="rId20"/>
          <w:type w:val="continuous"/>
          <w:pgSz w:w="12240" w:h="15840"/>
          <w:pgMar w:top="1440" w:right="1440" w:bottom="720" w:left="1440" w:header="720" w:footer="720" w:gutter="0"/>
          <w:cols w:space="720"/>
          <w:titlePg/>
          <w:docGrid w:linePitch="360"/>
        </w:sectPr>
      </w:pPr>
      <w:r w:rsidRPr="00DE12B5">
        <w:t xml:space="preserve">3. Did your calculated density match your predicted density? </w:t>
      </w:r>
      <w:r w:rsidR="00774061">
        <w:t xml:space="preserve">Explain. </w:t>
      </w:r>
    </w:p>
    <w:p w14:paraId="66ADC7C6" w14:textId="37B08B96" w:rsidR="00381578" w:rsidRPr="00083F2F" w:rsidRDefault="00381578" w:rsidP="003024C5">
      <w:pPr>
        <w:pStyle w:val="Heading1"/>
      </w:pPr>
    </w:p>
    <w:sectPr w:rsidR="00381578" w:rsidRPr="00083F2F" w:rsidSect="003024C5">
      <w:headerReference w:type="even" r:id="rId21"/>
      <w:headerReference w:type="default" r:id="rId22"/>
      <w:headerReference w:type="first" r:id="rId23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6C104" w14:textId="77777777" w:rsidR="00175C3C" w:rsidRDefault="00175C3C">
      <w:r>
        <w:separator/>
      </w:r>
    </w:p>
  </w:endnote>
  <w:endnote w:type="continuationSeparator" w:id="0">
    <w:p w14:paraId="010A7074" w14:textId="77777777" w:rsidR="00175C3C" w:rsidRDefault="00175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FBCF8" w14:textId="77777777" w:rsidR="003024C5" w:rsidRDefault="003024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5F86" w14:textId="77777777" w:rsidR="004A7B8F" w:rsidRDefault="004A7B8F" w:rsidP="00E16A39">
    <w:pPr>
      <w:pStyle w:val="Footer"/>
      <w:jc w:val="center"/>
      <w:rPr>
        <w:i/>
        <w:sz w:val="16"/>
      </w:rPr>
    </w:pPr>
  </w:p>
  <w:p w14:paraId="3C9C5F87" w14:textId="77777777" w:rsidR="004A7B8F" w:rsidRPr="002971A4" w:rsidRDefault="004A7B8F" w:rsidP="00511D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  <w:p w14:paraId="3C9C5F88" w14:textId="77777777" w:rsidR="004A7B8F" w:rsidRPr="00BD1C19" w:rsidRDefault="004A7B8F" w:rsidP="00511D15">
    <w:pPr>
      <w:pStyle w:val="Footer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5F8A" w14:textId="77777777" w:rsidR="004A7B8F" w:rsidRDefault="004A7B8F" w:rsidP="00E16A39">
    <w:pPr>
      <w:pStyle w:val="Footer"/>
      <w:jc w:val="center"/>
      <w:rPr>
        <w:i/>
        <w:sz w:val="16"/>
      </w:rPr>
    </w:pPr>
  </w:p>
  <w:p w14:paraId="3C9C5F8B" w14:textId="77777777" w:rsidR="004A7B8F" w:rsidRPr="002971A4" w:rsidRDefault="004A7B8F" w:rsidP="009E216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ADB" w14:textId="77777777" w:rsidR="004A7B8F" w:rsidRDefault="004A7B8F" w:rsidP="00E16A39">
    <w:pPr>
      <w:pStyle w:val="Footer"/>
      <w:jc w:val="center"/>
      <w:rPr>
        <w:i/>
        <w:sz w:val="16"/>
      </w:rPr>
    </w:pPr>
  </w:p>
  <w:p w14:paraId="641387A0" w14:textId="77777777" w:rsidR="004A7B8F" w:rsidRPr="002971A4" w:rsidRDefault="004A7B8F" w:rsidP="00511D15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  <w:p w14:paraId="5C46FDAF" w14:textId="77777777" w:rsidR="004A7B8F" w:rsidRPr="00BD1C19" w:rsidRDefault="004A7B8F" w:rsidP="00511D15">
    <w:pPr>
      <w:pStyle w:val="Footer"/>
      <w:rPr>
        <w:sz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EEB51" w14:textId="77777777" w:rsidR="004A7B8F" w:rsidRDefault="004A7B8F" w:rsidP="00E16A39">
    <w:pPr>
      <w:pStyle w:val="Footer"/>
      <w:jc w:val="center"/>
      <w:rPr>
        <w:i/>
        <w:sz w:val="16"/>
      </w:rPr>
    </w:pPr>
  </w:p>
  <w:p w14:paraId="0D763DB3" w14:textId="77777777" w:rsidR="004A7B8F" w:rsidRPr="002971A4" w:rsidRDefault="004A7B8F" w:rsidP="009E2169">
    <w:pPr>
      <w:pStyle w:val="Footer"/>
      <w:rPr>
        <w:sz w:val="16"/>
      </w:rPr>
    </w:pPr>
    <w:r w:rsidRPr="007F023E">
      <w:rPr>
        <w:sz w:val="16"/>
        <w:szCs w:val="16"/>
      </w:rPr>
      <w:t>Copyright</w:t>
    </w:r>
    <w:r>
      <w:rPr>
        <w:sz w:val="16"/>
        <w:szCs w:val="16"/>
      </w:rPr>
      <w:t xml:space="preserve"> </w:t>
    </w:r>
    <w:r w:rsidRPr="007F023E">
      <w:rPr>
        <w:sz w:val="16"/>
        <w:szCs w:val="16"/>
      </w:rPr>
      <w:t>©</w:t>
    </w:r>
    <w:r>
      <w:rPr>
        <w:sz w:val="16"/>
        <w:szCs w:val="16"/>
      </w:rPr>
      <w:t xml:space="preserve"> Edgenuity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C61FB" w14:textId="77777777" w:rsidR="00175C3C" w:rsidRDefault="00175C3C" w:rsidP="004902ED">
      <w:pPr>
        <w:framePr w:wrap="around" w:vAnchor="text" w:hAnchor="margin" w:xAlign="outside" w:y="1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3467AACF" w14:textId="77777777" w:rsidR="00175C3C" w:rsidRDefault="00175C3C" w:rsidP="004902ED">
      <w:pPr>
        <w:framePr w:wrap="around" w:vAnchor="text" w:hAnchor="margin" w:xAlign="outside" w:y="1"/>
        <w:ind w:right="360" w:firstLine="360"/>
      </w:pPr>
      <w:r>
        <w:fldChar w:fldCharType="begin"/>
      </w:r>
      <w:r>
        <w:instrText xml:space="preserve">PAGE  </w:instrText>
      </w:r>
      <w:r>
        <w:fldChar w:fldCharType="separate"/>
      </w:r>
      <w:r>
        <w:t>19</w:t>
      </w:r>
      <w:r>
        <w:fldChar w:fldCharType="end"/>
      </w:r>
    </w:p>
    <w:p w14:paraId="08108BC3" w14:textId="77777777" w:rsidR="00175C3C" w:rsidRDefault="00175C3C" w:rsidP="004902ED">
      <w:pPr>
        <w:ind w:right="360" w:firstLine="360"/>
      </w:pPr>
      <w:r>
        <w:separator/>
      </w:r>
    </w:p>
  </w:footnote>
  <w:footnote w:type="continuationSeparator" w:id="0">
    <w:p w14:paraId="741FE6C6" w14:textId="77777777" w:rsidR="00175C3C" w:rsidRDefault="00175C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0D1B4" w14:textId="77777777" w:rsidR="003024C5" w:rsidRDefault="003024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4F96A" w14:textId="5D803BBB" w:rsidR="004A7B8F" w:rsidRPr="009E2169" w:rsidRDefault="00D45054" w:rsidP="00075C8D">
    <w:pPr>
      <w:pStyle w:val="Header"/>
      <w:rPr>
        <w:color w:val="F78D26" w:themeColor="accent2"/>
      </w:rPr>
    </w:pPr>
    <w:r>
      <w:rPr>
        <w:color w:val="F78D26" w:themeColor="accent2"/>
      </w:rPr>
      <w:t>Student</w:t>
    </w:r>
    <w:r w:rsidR="004A7B8F" w:rsidRPr="009E2169">
      <w:rPr>
        <w:color w:val="F78D26" w:themeColor="accent2"/>
      </w:rPr>
      <w:t xml:space="preserve"> Guide (continued)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1C8DA" w14:textId="77777777" w:rsidR="004A7B8F" w:rsidRDefault="004A7B8F" w:rsidP="006F7B8E">
    <w:pPr>
      <w:spacing w:before="100" w:beforeAutospacing="1" w:after="100" w:afterAutospacing="1"/>
    </w:pPr>
    <w:r>
      <w:rPr>
        <w:noProof/>
      </w:rPr>
      <w:drawing>
        <wp:anchor distT="0" distB="0" distL="114300" distR="114300" simplePos="0" relativeHeight="251682816" behindDoc="1" locked="0" layoutInCell="1" allowOverlap="1" wp14:anchorId="60D7522A" wp14:editId="3F780DF8">
          <wp:simplePos x="0" y="0"/>
          <wp:positionH relativeFrom="column">
            <wp:posOffset>-914400</wp:posOffset>
          </wp:positionH>
          <wp:positionV relativeFrom="paragraph">
            <wp:posOffset>-69850</wp:posOffset>
          </wp:positionV>
          <wp:extent cx="7780655" cy="457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0" locked="0" layoutInCell="1" allowOverlap="1" wp14:anchorId="7BBCAE78" wp14:editId="107E2776">
          <wp:simplePos x="0" y="0"/>
          <wp:positionH relativeFrom="column">
            <wp:posOffset>4864100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52BC82B4" wp14:editId="24EF0D02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3429000" cy="5969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3FAEF2" w14:textId="2ECE69C3" w:rsidR="004A7B8F" w:rsidRPr="00D3202C" w:rsidRDefault="004A7B8F" w:rsidP="006F7B8E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3202C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Lab: Density of Liquids</w:t>
                          </w:r>
                        </w:p>
                        <w:p w14:paraId="642763F0" w14:textId="77777777" w:rsidR="004A7B8F" w:rsidRPr="00D3202C" w:rsidRDefault="004A7B8F" w:rsidP="006F7B8E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3202C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Student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C82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36pt;margin-top:-8pt;width:270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" filled="f" stroked="f" strokeweight=".5pt">
              <v:textbox>
                <w:txbxContent>
                  <w:p w14:paraId="563FAEF2" w14:textId="2ECE69C3" w:rsidR="004A7B8F" w:rsidRPr="00D3202C" w:rsidRDefault="004A7B8F" w:rsidP="006F7B8E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3202C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Lab: Density of Liquids</w:t>
                    </w:r>
                  </w:p>
                  <w:p w14:paraId="642763F0" w14:textId="77777777" w:rsidR="004A7B8F" w:rsidRPr="00D3202C" w:rsidRDefault="004A7B8F" w:rsidP="006F7B8E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D3202C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Student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01D2C27F" wp14:editId="0D7C4188">
              <wp:simplePos x="0" y="0"/>
              <wp:positionH relativeFrom="column">
                <wp:posOffset>-914400</wp:posOffset>
              </wp:positionH>
              <wp:positionV relativeFrom="paragraph">
                <wp:posOffset>-95250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E0C80B9" id="Rectangle 6" o:spid="_x0000_s1026" style="position:absolute;margin-left:-1in;margin-top:-7.5pt;width:306pt;height:44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VEWzgIAABc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  <w:p w14:paraId="4EF324CB" w14:textId="77777777" w:rsidR="004A7B8F" w:rsidRPr="009E2169" w:rsidRDefault="004A7B8F" w:rsidP="006F7B8E">
    <w:pPr>
      <w:pStyle w:val="Header"/>
      <w:rPr>
        <w:color w:val="F78D26" w:themeColor="accent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48EFA" w14:textId="77777777" w:rsidR="004A7B8F" w:rsidRDefault="004A7B8F" w:rsidP="006F7B8E">
    <w:pPr>
      <w:spacing w:before="100" w:beforeAutospacing="1" w:after="100" w:afterAutospacing="1"/>
    </w:pPr>
    <w:r>
      <w:rPr>
        <w:noProof/>
      </w:rPr>
      <w:drawing>
        <wp:anchor distT="0" distB="0" distL="114300" distR="114300" simplePos="0" relativeHeight="251687936" behindDoc="1" locked="0" layoutInCell="1" allowOverlap="1" wp14:anchorId="34646EE0" wp14:editId="0BFE5634">
          <wp:simplePos x="0" y="0"/>
          <wp:positionH relativeFrom="column">
            <wp:posOffset>-914400</wp:posOffset>
          </wp:positionH>
          <wp:positionV relativeFrom="paragraph">
            <wp:posOffset>-69850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373DBFAA" wp14:editId="56EEAE21">
          <wp:simplePos x="0" y="0"/>
          <wp:positionH relativeFrom="column">
            <wp:posOffset>4864100</wp:posOffset>
          </wp:positionH>
          <wp:positionV relativeFrom="paragraph">
            <wp:posOffset>184150</wp:posOffset>
          </wp:positionV>
          <wp:extent cx="1097280" cy="274320"/>
          <wp:effectExtent l="0" t="0" r="762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D9B0BDF" wp14:editId="6023225B">
              <wp:simplePos x="0" y="0"/>
              <wp:positionH relativeFrom="column">
                <wp:posOffset>-457200</wp:posOffset>
              </wp:positionH>
              <wp:positionV relativeFrom="paragraph">
                <wp:posOffset>-101600</wp:posOffset>
              </wp:positionV>
              <wp:extent cx="3429000" cy="596900"/>
              <wp:effectExtent l="0" t="0" r="0" b="0"/>
              <wp:wrapNone/>
              <wp:docPr id="24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8D9EC8" w14:textId="77777777" w:rsidR="004A7B8F" w:rsidRPr="00D3202C" w:rsidRDefault="004A7B8F" w:rsidP="006F7B8E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3202C">
                            <w:rPr>
                              <w:rFonts w:ascii="Calibri" w:hAnsi="Calibri" w:cs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Lab: Density of Liquids</w:t>
                          </w:r>
                        </w:p>
                        <w:p w14:paraId="3F113D37" w14:textId="66598693" w:rsidR="004A7B8F" w:rsidRPr="00D3202C" w:rsidRDefault="004A7B8F" w:rsidP="006F7B8E">
                          <w:pPr>
                            <w:spacing w:after="0" w:line="360" w:lineRule="exact"/>
                            <w:jc w:val="right"/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D3202C">
                            <w:rPr>
                              <w:rFonts w:ascii="Calibri" w:hAnsi="Calibr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  <w:t>Teacher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9B0BD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36pt;margin-top:-8pt;width:270pt;height:4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" filled="f" stroked="f" strokeweight=".5pt">
              <v:textbox>
                <w:txbxContent>
                  <w:p w14:paraId="678D9EC8" w14:textId="77777777" w:rsidR="004A7B8F" w:rsidRPr="00D3202C" w:rsidRDefault="004A7B8F" w:rsidP="006F7B8E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D3202C">
                      <w:rPr>
                        <w:rFonts w:ascii="Calibri" w:hAnsi="Calibri" w:cstheme="majorHAnsi"/>
                        <w:b/>
                        <w:color w:val="FFFFFF" w:themeColor="background1"/>
                        <w:sz w:val="28"/>
                        <w:szCs w:val="28"/>
                      </w:rPr>
                      <w:t>Lab: Density of Liquids</w:t>
                    </w:r>
                  </w:p>
                  <w:p w14:paraId="3F113D37" w14:textId="66598693" w:rsidR="004A7B8F" w:rsidRPr="00D3202C" w:rsidRDefault="004A7B8F" w:rsidP="006F7B8E">
                    <w:pPr>
                      <w:spacing w:after="0" w:line="360" w:lineRule="exact"/>
                      <w:jc w:val="right"/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  <w:r w:rsidRPr="00D3202C">
                      <w:rPr>
                        <w:rFonts w:ascii="Calibri" w:hAnsi="Calibr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  <w:t>Teacher Guide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1" allowOverlap="1" wp14:anchorId="3EE9EDAD" wp14:editId="2F4FDFEA">
              <wp:simplePos x="0" y="0"/>
              <wp:positionH relativeFrom="column">
                <wp:posOffset>-914400</wp:posOffset>
              </wp:positionH>
              <wp:positionV relativeFrom="paragraph">
                <wp:posOffset>-95250</wp:posOffset>
              </wp:positionV>
              <wp:extent cx="3886200" cy="565150"/>
              <wp:effectExtent l="38100" t="19050" r="19050" b="63500"/>
              <wp:wrapNone/>
              <wp:docPr id="26" name="Rectang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8E035" id="Rectangle 26" o:spid="_x0000_s1026" style="position:absolute;margin-left:-1in;margin-top:-7.5pt;width:306pt;height:44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" fillcolor="#362580" stroked="f" strokeweight=".25pt">
              <v:shadow on="t" color="black" opacity=".25" origin=",.5" offset="-.27569mm,.64947mm"/>
            </v:rect>
          </w:pict>
        </mc:Fallback>
      </mc:AlternateContent>
    </w:r>
  </w:p>
  <w:p w14:paraId="238E0190" w14:textId="77777777" w:rsidR="004A7B8F" w:rsidRPr="009E2169" w:rsidRDefault="004A7B8F" w:rsidP="006F7B8E">
    <w:pPr>
      <w:pStyle w:val="Header"/>
      <w:rPr>
        <w:color w:val="F78D26" w:themeColor="accent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5F93" w14:textId="77777777" w:rsidR="004A7B8F" w:rsidRPr="00D1330A" w:rsidRDefault="004A7B8F" w:rsidP="004902ED">
    <w:pPr>
      <w:tabs>
        <w:tab w:val="center" w:pos="3960"/>
      </w:tabs>
      <w:ind w:left="-720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5F94" w14:textId="77777777" w:rsidR="004A7B8F" w:rsidRPr="00D3202C" w:rsidRDefault="004A7B8F" w:rsidP="002644B7">
    <w:pPr>
      <w:pStyle w:val="Header"/>
      <w:rPr>
        <w:rFonts w:ascii="Calibri" w:hAnsi="Calibri"/>
        <w:color w:val="F78D26" w:themeColor="accent2"/>
        <w:sz w:val="24"/>
        <w:szCs w:val="24"/>
      </w:rPr>
    </w:pPr>
    <w:r w:rsidRPr="00D3202C">
      <w:rPr>
        <w:rFonts w:ascii="Calibri" w:hAnsi="Calibri"/>
        <w:color w:val="F78D26" w:themeColor="accent2"/>
        <w:sz w:val="24"/>
        <w:szCs w:val="24"/>
      </w:rPr>
      <w:t>Teacher Guide (continued)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C5F95" w14:textId="630D7C99" w:rsidR="004A7B8F" w:rsidRPr="00054B83" w:rsidRDefault="004A7B8F" w:rsidP="00054B83">
    <w:pPr>
      <w:spacing w:before="100" w:beforeAutospacing="1" w:after="100" w:afterAutospacing="1"/>
      <w:ind w:left="-1440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760E"/>
    <w:multiLevelType w:val="multilevel"/>
    <w:tmpl w:val="700E4D24"/>
    <w:numStyleLink w:val="bulletsflush"/>
  </w:abstractNum>
  <w:abstractNum w:abstractNumId="1" w15:restartNumberingAfterBreak="0">
    <w:nsid w:val="04487FBF"/>
    <w:multiLevelType w:val="hybridMultilevel"/>
    <w:tmpl w:val="51C6791C"/>
    <w:lvl w:ilvl="0" w:tplc="F17CC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144CDA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2F29B6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12044D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31C890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158A53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F0A5F7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B6A7F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2036CF"/>
    <w:multiLevelType w:val="hybridMultilevel"/>
    <w:tmpl w:val="CE1E0F6E"/>
    <w:lvl w:ilvl="0" w:tplc="442CB3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D66C5"/>
    <w:multiLevelType w:val="multilevel"/>
    <w:tmpl w:val="700E4D24"/>
    <w:numStyleLink w:val="bulletsflush"/>
  </w:abstractNum>
  <w:abstractNum w:abstractNumId="4" w15:restartNumberingAfterBreak="0">
    <w:nsid w:val="136B2C48"/>
    <w:multiLevelType w:val="hybridMultilevel"/>
    <w:tmpl w:val="6CD49276"/>
    <w:lvl w:ilvl="0" w:tplc="442CB380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147879E9"/>
    <w:multiLevelType w:val="multilevel"/>
    <w:tmpl w:val="700E4D24"/>
    <w:numStyleLink w:val="bulletsflush"/>
  </w:abstractNum>
  <w:abstractNum w:abstractNumId="6" w15:restartNumberingAfterBreak="0">
    <w:nsid w:val="1EC0520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 w15:restartNumberingAfterBreak="0">
    <w:nsid w:val="24076938"/>
    <w:multiLevelType w:val="multilevel"/>
    <w:tmpl w:val="74D69606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311D5727"/>
    <w:multiLevelType w:val="multilevel"/>
    <w:tmpl w:val="74D69606"/>
    <w:styleLink w:val="numbers"/>
    <w:lvl w:ilvl="0">
      <w:start w:val="1"/>
      <w:numFmt w:val="decimal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83F7F64"/>
    <w:multiLevelType w:val="multilevel"/>
    <w:tmpl w:val="700E4D24"/>
    <w:numStyleLink w:val="bulletsflush"/>
  </w:abstractNum>
  <w:abstractNum w:abstractNumId="12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717097"/>
    <w:multiLevelType w:val="hybridMultilevel"/>
    <w:tmpl w:val="6CD49276"/>
    <w:lvl w:ilvl="0" w:tplc="442CB380">
      <w:start w:val="1"/>
      <w:numFmt w:val="decimal"/>
      <w:lvlText w:val="%1.)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4D160CED"/>
    <w:multiLevelType w:val="multilevel"/>
    <w:tmpl w:val="700E4D24"/>
    <w:styleLink w:val="bulletsflush"/>
    <w:lvl w:ilvl="0">
      <w:start w:val="1"/>
      <w:numFmt w:val="bull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677453"/>
    <w:multiLevelType w:val="multilevel"/>
    <w:tmpl w:val="74D69606"/>
    <w:numStyleLink w:val="numbers"/>
  </w:abstractNum>
  <w:abstractNum w:abstractNumId="16" w15:restartNumberingAfterBreak="0">
    <w:nsid w:val="54E04DD3"/>
    <w:multiLevelType w:val="hybridMultilevel"/>
    <w:tmpl w:val="52FC2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B62F9"/>
    <w:multiLevelType w:val="multilevel"/>
    <w:tmpl w:val="700E4D24"/>
    <w:numStyleLink w:val="bulletsflush"/>
  </w:abstractNum>
  <w:abstractNum w:abstractNumId="18" w15:restartNumberingAfterBreak="0">
    <w:nsid w:val="615A7C1D"/>
    <w:multiLevelType w:val="hybridMultilevel"/>
    <w:tmpl w:val="8E00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6"/>
  </w:num>
  <w:num w:numId="5">
    <w:abstractNumId w:val="8"/>
  </w:num>
  <w:num w:numId="6">
    <w:abstractNumId w:val="9"/>
  </w:num>
  <w:num w:numId="7">
    <w:abstractNumId w:val="3"/>
  </w:num>
  <w:num w:numId="8">
    <w:abstractNumId w:val="15"/>
  </w:num>
  <w:num w:numId="9">
    <w:abstractNumId w:val="17"/>
  </w:num>
  <w:num w:numId="10">
    <w:abstractNumId w:val="0"/>
  </w:num>
  <w:num w:numId="11">
    <w:abstractNumId w:val="19"/>
  </w:num>
  <w:num w:numId="12">
    <w:abstractNumId w:val="11"/>
  </w:num>
  <w:num w:numId="13">
    <w:abstractNumId w:val="5"/>
  </w:num>
  <w:num w:numId="14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</w:num>
  <w:num w:numId="15">
    <w:abstractNumId w:val="15"/>
    <w:lvlOverride w:ilvl="0">
      <w:lvl w:ilvl="0">
        <w:start w:val="1"/>
        <w:numFmt w:val="decimal"/>
        <w:lvlText w:val="Step %1:"/>
        <w:lvlJc w:val="left"/>
        <w:pPr>
          <w:tabs>
            <w:tab w:val="num" w:pos="864"/>
          </w:tabs>
          <w:ind w:left="864" w:hanging="864"/>
        </w:pPr>
        <w:rPr>
          <w:rFonts w:hint="default"/>
          <w:b/>
          <w:bCs/>
          <w:i w:val="0"/>
          <w:iCs w:val="0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52"/>
          </w:tabs>
          <w:ind w:left="1152" w:hanging="288"/>
        </w:pPr>
        <w:rPr>
          <w:rFonts w:hint="default"/>
          <w:b/>
          <w:i w:val="0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2"/>
  </w:num>
  <w:num w:numId="18">
    <w:abstractNumId w:val="13"/>
  </w:num>
  <w:num w:numId="19">
    <w:abstractNumId w:val="4"/>
  </w:num>
  <w:num w:numId="20">
    <w:abstractNumId w:val="7"/>
  </w:num>
  <w:num w:numId="21">
    <w:abstractNumId w:val="18"/>
  </w:num>
  <w:num w:numId="22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>
      <o:colormru v:ext="edit" colors="#fffbb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709"/>
    <w:rsid w:val="000002A2"/>
    <w:rsid w:val="00000A73"/>
    <w:rsid w:val="000010A4"/>
    <w:rsid w:val="00003541"/>
    <w:rsid w:val="00003BA1"/>
    <w:rsid w:val="00004845"/>
    <w:rsid w:val="0000693C"/>
    <w:rsid w:val="00006D91"/>
    <w:rsid w:val="00010D95"/>
    <w:rsid w:val="00010EAE"/>
    <w:rsid w:val="00011675"/>
    <w:rsid w:val="00011D02"/>
    <w:rsid w:val="00011E44"/>
    <w:rsid w:val="00013779"/>
    <w:rsid w:val="000144D4"/>
    <w:rsid w:val="00016696"/>
    <w:rsid w:val="00017202"/>
    <w:rsid w:val="000206FE"/>
    <w:rsid w:val="000209D3"/>
    <w:rsid w:val="00022F0E"/>
    <w:rsid w:val="00023932"/>
    <w:rsid w:val="00027482"/>
    <w:rsid w:val="0003018B"/>
    <w:rsid w:val="000301AA"/>
    <w:rsid w:val="000304C3"/>
    <w:rsid w:val="0003103C"/>
    <w:rsid w:val="00031EC3"/>
    <w:rsid w:val="0003214F"/>
    <w:rsid w:val="00032E6C"/>
    <w:rsid w:val="00033036"/>
    <w:rsid w:val="000337A6"/>
    <w:rsid w:val="000366E5"/>
    <w:rsid w:val="00036BB3"/>
    <w:rsid w:val="00036F46"/>
    <w:rsid w:val="0004040F"/>
    <w:rsid w:val="00042008"/>
    <w:rsid w:val="000432A1"/>
    <w:rsid w:val="00043E86"/>
    <w:rsid w:val="00044381"/>
    <w:rsid w:val="0004581C"/>
    <w:rsid w:val="00045D6B"/>
    <w:rsid w:val="00045FC1"/>
    <w:rsid w:val="00051AE1"/>
    <w:rsid w:val="00053179"/>
    <w:rsid w:val="00053524"/>
    <w:rsid w:val="00054B83"/>
    <w:rsid w:val="00056A10"/>
    <w:rsid w:val="000571B8"/>
    <w:rsid w:val="00057FB2"/>
    <w:rsid w:val="000604FD"/>
    <w:rsid w:val="000615F3"/>
    <w:rsid w:val="000618C2"/>
    <w:rsid w:val="000621D4"/>
    <w:rsid w:val="000630DE"/>
    <w:rsid w:val="00063ED7"/>
    <w:rsid w:val="000647F2"/>
    <w:rsid w:val="00064BD4"/>
    <w:rsid w:val="00065F00"/>
    <w:rsid w:val="0006677F"/>
    <w:rsid w:val="00070575"/>
    <w:rsid w:val="00075C8D"/>
    <w:rsid w:val="00076089"/>
    <w:rsid w:val="00077EB6"/>
    <w:rsid w:val="00081202"/>
    <w:rsid w:val="00081D1C"/>
    <w:rsid w:val="00083ADD"/>
    <w:rsid w:val="00083F2F"/>
    <w:rsid w:val="00090A1F"/>
    <w:rsid w:val="00091E95"/>
    <w:rsid w:val="00092169"/>
    <w:rsid w:val="00092FF4"/>
    <w:rsid w:val="0009320E"/>
    <w:rsid w:val="000932C0"/>
    <w:rsid w:val="00093967"/>
    <w:rsid w:val="0009594B"/>
    <w:rsid w:val="000963B6"/>
    <w:rsid w:val="0009659F"/>
    <w:rsid w:val="00096AE9"/>
    <w:rsid w:val="0009752F"/>
    <w:rsid w:val="00097C4C"/>
    <w:rsid w:val="00097F3C"/>
    <w:rsid w:val="000A20C2"/>
    <w:rsid w:val="000A3C6C"/>
    <w:rsid w:val="000A5279"/>
    <w:rsid w:val="000A5ACE"/>
    <w:rsid w:val="000A5B30"/>
    <w:rsid w:val="000A705D"/>
    <w:rsid w:val="000A73EA"/>
    <w:rsid w:val="000A7438"/>
    <w:rsid w:val="000A7540"/>
    <w:rsid w:val="000A7D08"/>
    <w:rsid w:val="000B02E2"/>
    <w:rsid w:val="000B32F0"/>
    <w:rsid w:val="000B4910"/>
    <w:rsid w:val="000B6E35"/>
    <w:rsid w:val="000B7E81"/>
    <w:rsid w:val="000C02D9"/>
    <w:rsid w:val="000C2708"/>
    <w:rsid w:val="000C32B7"/>
    <w:rsid w:val="000C408A"/>
    <w:rsid w:val="000C600C"/>
    <w:rsid w:val="000C666B"/>
    <w:rsid w:val="000C7017"/>
    <w:rsid w:val="000D2581"/>
    <w:rsid w:val="000D4F36"/>
    <w:rsid w:val="000D56A4"/>
    <w:rsid w:val="000D5C5B"/>
    <w:rsid w:val="000D6576"/>
    <w:rsid w:val="000D7314"/>
    <w:rsid w:val="000E1114"/>
    <w:rsid w:val="000E1D45"/>
    <w:rsid w:val="000E1EAA"/>
    <w:rsid w:val="000E2097"/>
    <w:rsid w:val="000E3386"/>
    <w:rsid w:val="000E3C55"/>
    <w:rsid w:val="000E3DCC"/>
    <w:rsid w:val="000E424C"/>
    <w:rsid w:val="000E4D11"/>
    <w:rsid w:val="000E5C6A"/>
    <w:rsid w:val="000E680F"/>
    <w:rsid w:val="000E78B5"/>
    <w:rsid w:val="000E799E"/>
    <w:rsid w:val="000F1340"/>
    <w:rsid w:val="000F1C94"/>
    <w:rsid w:val="000F5444"/>
    <w:rsid w:val="000F5B56"/>
    <w:rsid w:val="000F65DC"/>
    <w:rsid w:val="000F6743"/>
    <w:rsid w:val="000F7A4D"/>
    <w:rsid w:val="000F7FF1"/>
    <w:rsid w:val="00100179"/>
    <w:rsid w:val="00103CA1"/>
    <w:rsid w:val="00105303"/>
    <w:rsid w:val="001101B7"/>
    <w:rsid w:val="00111AC8"/>
    <w:rsid w:val="001153B8"/>
    <w:rsid w:val="00116133"/>
    <w:rsid w:val="00121F59"/>
    <w:rsid w:val="001249A5"/>
    <w:rsid w:val="001249D4"/>
    <w:rsid w:val="00124CC5"/>
    <w:rsid w:val="00124CF8"/>
    <w:rsid w:val="001253CB"/>
    <w:rsid w:val="00125F09"/>
    <w:rsid w:val="00127382"/>
    <w:rsid w:val="00127923"/>
    <w:rsid w:val="001309D5"/>
    <w:rsid w:val="00130F25"/>
    <w:rsid w:val="00131CD1"/>
    <w:rsid w:val="001352C0"/>
    <w:rsid w:val="00135735"/>
    <w:rsid w:val="00136C18"/>
    <w:rsid w:val="00136C25"/>
    <w:rsid w:val="00141429"/>
    <w:rsid w:val="00143B16"/>
    <w:rsid w:val="00147449"/>
    <w:rsid w:val="001503F0"/>
    <w:rsid w:val="0015065F"/>
    <w:rsid w:val="00150C8D"/>
    <w:rsid w:val="0015235E"/>
    <w:rsid w:val="00152A8E"/>
    <w:rsid w:val="00152AA8"/>
    <w:rsid w:val="00152C35"/>
    <w:rsid w:val="00154E93"/>
    <w:rsid w:val="0015519E"/>
    <w:rsid w:val="001559A9"/>
    <w:rsid w:val="00160671"/>
    <w:rsid w:val="00160BB4"/>
    <w:rsid w:val="001628BC"/>
    <w:rsid w:val="00162F4C"/>
    <w:rsid w:val="00165ECB"/>
    <w:rsid w:val="00170E76"/>
    <w:rsid w:val="001711D5"/>
    <w:rsid w:val="00171BFF"/>
    <w:rsid w:val="00172367"/>
    <w:rsid w:val="00173CB3"/>
    <w:rsid w:val="00174B69"/>
    <w:rsid w:val="00175C3C"/>
    <w:rsid w:val="001815B8"/>
    <w:rsid w:val="00182970"/>
    <w:rsid w:val="00182A59"/>
    <w:rsid w:val="0018688B"/>
    <w:rsid w:val="00190091"/>
    <w:rsid w:val="0019029F"/>
    <w:rsid w:val="00194FBD"/>
    <w:rsid w:val="00197749"/>
    <w:rsid w:val="00197C4D"/>
    <w:rsid w:val="001A2D1C"/>
    <w:rsid w:val="001A30CA"/>
    <w:rsid w:val="001A48CE"/>
    <w:rsid w:val="001A51BF"/>
    <w:rsid w:val="001A51F1"/>
    <w:rsid w:val="001A5581"/>
    <w:rsid w:val="001A5ECF"/>
    <w:rsid w:val="001B0441"/>
    <w:rsid w:val="001B5713"/>
    <w:rsid w:val="001B73C0"/>
    <w:rsid w:val="001B795C"/>
    <w:rsid w:val="001B7ADA"/>
    <w:rsid w:val="001C28E9"/>
    <w:rsid w:val="001C2B72"/>
    <w:rsid w:val="001C373E"/>
    <w:rsid w:val="001C38CF"/>
    <w:rsid w:val="001C65EC"/>
    <w:rsid w:val="001C6F41"/>
    <w:rsid w:val="001C724E"/>
    <w:rsid w:val="001D08F3"/>
    <w:rsid w:val="001D0DF5"/>
    <w:rsid w:val="001D17B1"/>
    <w:rsid w:val="001D1AB1"/>
    <w:rsid w:val="001D1AD0"/>
    <w:rsid w:val="001D1C8E"/>
    <w:rsid w:val="001D3A9D"/>
    <w:rsid w:val="001D3FB2"/>
    <w:rsid w:val="001D401C"/>
    <w:rsid w:val="001D45BD"/>
    <w:rsid w:val="001E07AD"/>
    <w:rsid w:val="001E1C84"/>
    <w:rsid w:val="001E22BB"/>
    <w:rsid w:val="001E2374"/>
    <w:rsid w:val="001E3E95"/>
    <w:rsid w:val="001E40AD"/>
    <w:rsid w:val="001E453D"/>
    <w:rsid w:val="001E46BF"/>
    <w:rsid w:val="001E6BA9"/>
    <w:rsid w:val="001E7131"/>
    <w:rsid w:val="001E7443"/>
    <w:rsid w:val="001F3E8C"/>
    <w:rsid w:val="001F51A8"/>
    <w:rsid w:val="001F62C7"/>
    <w:rsid w:val="001F6B0A"/>
    <w:rsid w:val="001F79A4"/>
    <w:rsid w:val="001F7B16"/>
    <w:rsid w:val="002001D5"/>
    <w:rsid w:val="0020070F"/>
    <w:rsid w:val="00200B2E"/>
    <w:rsid w:val="002031F2"/>
    <w:rsid w:val="00204093"/>
    <w:rsid w:val="00205084"/>
    <w:rsid w:val="00205345"/>
    <w:rsid w:val="00206952"/>
    <w:rsid w:val="00207C0C"/>
    <w:rsid w:val="002117B2"/>
    <w:rsid w:val="00211802"/>
    <w:rsid w:val="0021186F"/>
    <w:rsid w:val="002119A7"/>
    <w:rsid w:val="00211F97"/>
    <w:rsid w:val="00213043"/>
    <w:rsid w:val="002168A7"/>
    <w:rsid w:val="00216C21"/>
    <w:rsid w:val="0021733D"/>
    <w:rsid w:val="00221CF2"/>
    <w:rsid w:val="00226B16"/>
    <w:rsid w:val="00230ED6"/>
    <w:rsid w:val="0023122F"/>
    <w:rsid w:val="00231445"/>
    <w:rsid w:val="00231C25"/>
    <w:rsid w:val="00231D2B"/>
    <w:rsid w:val="002320CC"/>
    <w:rsid w:val="002338E9"/>
    <w:rsid w:val="00234DBB"/>
    <w:rsid w:val="00235378"/>
    <w:rsid w:val="00235895"/>
    <w:rsid w:val="00235F7F"/>
    <w:rsid w:val="00236029"/>
    <w:rsid w:val="00236569"/>
    <w:rsid w:val="00237A80"/>
    <w:rsid w:val="00240892"/>
    <w:rsid w:val="0024130A"/>
    <w:rsid w:val="00242457"/>
    <w:rsid w:val="00244851"/>
    <w:rsid w:val="00245219"/>
    <w:rsid w:val="00247E3E"/>
    <w:rsid w:val="00247FCB"/>
    <w:rsid w:val="00250127"/>
    <w:rsid w:val="002514B7"/>
    <w:rsid w:val="002543EE"/>
    <w:rsid w:val="002601FB"/>
    <w:rsid w:val="00260202"/>
    <w:rsid w:val="00260822"/>
    <w:rsid w:val="002621FF"/>
    <w:rsid w:val="00262987"/>
    <w:rsid w:val="00262EBF"/>
    <w:rsid w:val="002644B7"/>
    <w:rsid w:val="00264D72"/>
    <w:rsid w:val="002677B2"/>
    <w:rsid w:val="00271349"/>
    <w:rsid w:val="00271872"/>
    <w:rsid w:val="00273391"/>
    <w:rsid w:val="002770AA"/>
    <w:rsid w:val="002773BC"/>
    <w:rsid w:val="00277E45"/>
    <w:rsid w:val="00282DE9"/>
    <w:rsid w:val="00282FB3"/>
    <w:rsid w:val="00283548"/>
    <w:rsid w:val="002862E4"/>
    <w:rsid w:val="00287E96"/>
    <w:rsid w:val="00291EF6"/>
    <w:rsid w:val="00293374"/>
    <w:rsid w:val="00294A5A"/>
    <w:rsid w:val="002959EE"/>
    <w:rsid w:val="00296A5D"/>
    <w:rsid w:val="002973EE"/>
    <w:rsid w:val="002A0009"/>
    <w:rsid w:val="002A25FE"/>
    <w:rsid w:val="002A286F"/>
    <w:rsid w:val="002A443B"/>
    <w:rsid w:val="002A4588"/>
    <w:rsid w:val="002A588C"/>
    <w:rsid w:val="002A5AD0"/>
    <w:rsid w:val="002A6878"/>
    <w:rsid w:val="002B250D"/>
    <w:rsid w:val="002B2868"/>
    <w:rsid w:val="002B3570"/>
    <w:rsid w:val="002B3D1F"/>
    <w:rsid w:val="002B405B"/>
    <w:rsid w:val="002B446B"/>
    <w:rsid w:val="002B6030"/>
    <w:rsid w:val="002B709E"/>
    <w:rsid w:val="002B761C"/>
    <w:rsid w:val="002B7ABC"/>
    <w:rsid w:val="002C0BD9"/>
    <w:rsid w:val="002C1CE3"/>
    <w:rsid w:val="002C3EC8"/>
    <w:rsid w:val="002C5F46"/>
    <w:rsid w:val="002C627F"/>
    <w:rsid w:val="002C62A1"/>
    <w:rsid w:val="002C63C5"/>
    <w:rsid w:val="002C6572"/>
    <w:rsid w:val="002C73DE"/>
    <w:rsid w:val="002D0A8F"/>
    <w:rsid w:val="002D59D3"/>
    <w:rsid w:val="002D64F8"/>
    <w:rsid w:val="002D6C3D"/>
    <w:rsid w:val="002D7C48"/>
    <w:rsid w:val="002D7C4E"/>
    <w:rsid w:val="002E1750"/>
    <w:rsid w:val="002E1B7A"/>
    <w:rsid w:val="002E2D5A"/>
    <w:rsid w:val="002E328E"/>
    <w:rsid w:val="002E35A2"/>
    <w:rsid w:val="002E3A3E"/>
    <w:rsid w:val="002E5325"/>
    <w:rsid w:val="002F36F2"/>
    <w:rsid w:val="002F39B9"/>
    <w:rsid w:val="002F4F8A"/>
    <w:rsid w:val="002F5747"/>
    <w:rsid w:val="002F597B"/>
    <w:rsid w:val="002F5F72"/>
    <w:rsid w:val="002F684D"/>
    <w:rsid w:val="002F7127"/>
    <w:rsid w:val="00300918"/>
    <w:rsid w:val="003024C5"/>
    <w:rsid w:val="00302B9D"/>
    <w:rsid w:val="00302E46"/>
    <w:rsid w:val="003041F0"/>
    <w:rsid w:val="00305E42"/>
    <w:rsid w:val="00310173"/>
    <w:rsid w:val="003106C6"/>
    <w:rsid w:val="003116EF"/>
    <w:rsid w:val="00312E7D"/>
    <w:rsid w:val="00313051"/>
    <w:rsid w:val="0031326D"/>
    <w:rsid w:val="00313329"/>
    <w:rsid w:val="003144AD"/>
    <w:rsid w:val="003148F1"/>
    <w:rsid w:val="0031554F"/>
    <w:rsid w:val="0031595D"/>
    <w:rsid w:val="00315B29"/>
    <w:rsid w:val="00316B07"/>
    <w:rsid w:val="00322903"/>
    <w:rsid w:val="003239B7"/>
    <w:rsid w:val="003240D2"/>
    <w:rsid w:val="00324E3D"/>
    <w:rsid w:val="0032501A"/>
    <w:rsid w:val="00325838"/>
    <w:rsid w:val="00326101"/>
    <w:rsid w:val="003264F8"/>
    <w:rsid w:val="003300EF"/>
    <w:rsid w:val="00330EC3"/>
    <w:rsid w:val="0033123D"/>
    <w:rsid w:val="00334994"/>
    <w:rsid w:val="00336E80"/>
    <w:rsid w:val="0034190E"/>
    <w:rsid w:val="00342765"/>
    <w:rsid w:val="0034327B"/>
    <w:rsid w:val="0034454A"/>
    <w:rsid w:val="003449BC"/>
    <w:rsid w:val="00345088"/>
    <w:rsid w:val="00345193"/>
    <w:rsid w:val="00345E04"/>
    <w:rsid w:val="00347B8E"/>
    <w:rsid w:val="0035021E"/>
    <w:rsid w:val="00352296"/>
    <w:rsid w:val="003547F6"/>
    <w:rsid w:val="00355243"/>
    <w:rsid w:val="0035691A"/>
    <w:rsid w:val="00363B9B"/>
    <w:rsid w:val="0036431D"/>
    <w:rsid w:val="00367887"/>
    <w:rsid w:val="00367FBD"/>
    <w:rsid w:val="00370BDA"/>
    <w:rsid w:val="00371362"/>
    <w:rsid w:val="003719E3"/>
    <w:rsid w:val="00375A7E"/>
    <w:rsid w:val="00376F19"/>
    <w:rsid w:val="00381578"/>
    <w:rsid w:val="0038176D"/>
    <w:rsid w:val="00384238"/>
    <w:rsid w:val="003866C2"/>
    <w:rsid w:val="00390228"/>
    <w:rsid w:val="00391EB2"/>
    <w:rsid w:val="00392276"/>
    <w:rsid w:val="00392AA5"/>
    <w:rsid w:val="00393E77"/>
    <w:rsid w:val="00394B38"/>
    <w:rsid w:val="003960B8"/>
    <w:rsid w:val="003962C9"/>
    <w:rsid w:val="003A1D95"/>
    <w:rsid w:val="003A217B"/>
    <w:rsid w:val="003A26F4"/>
    <w:rsid w:val="003A2ACD"/>
    <w:rsid w:val="003A37F8"/>
    <w:rsid w:val="003A47A1"/>
    <w:rsid w:val="003A4EB4"/>
    <w:rsid w:val="003A5013"/>
    <w:rsid w:val="003A63BF"/>
    <w:rsid w:val="003A7C76"/>
    <w:rsid w:val="003B0908"/>
    <w:rsid w:val="003B0F51"/>
    <w:rsid w:val="003B17B8"/>
    <w:rsid w:val="003B1E99"/>
    <w:rsid w:val="003B3320"/>
    <w:rsid w:val="003B3BA0"/>
    <w:rsid w:val="003B4435"/>
    <w:rsid w:val="003B45BB"/>
    <w:rsid w:val="003B7269"/>
    <w:rsid w:val="003C178C"/>
    <w:rsid w:val="003C2A7F"/>
    <w:rsid w:val="003C2E46"/>
    <w:rsid w:val="003C5993"/>
    <w:rsid w:val="003C6515"/>
    <w:rsid w:val="003C68B2"/>
    <w:rsid w:val="003D135D"/>
    <w:rsid w:val="003D1CC5"/>
    <w:rsid w:val="003D2448"/>
    <w:rsid w:val="003D2D65"/>
    <w:rsid w:val="003D4BCB"/>
    <w:rsid w:val="003D53E5"/>
    <w:rsid w:val="003D6E72"/>
    <w:rsid w:val="003D72A5"/>
    <w:rsid w:val="003E1652"/>
    <w:rsid w:val="003E2832"/>
    <w:rsid w:val="003E2F61"/>
    <w:rsid w:val="003E3385"/>
    <w:rsid w:val="003E3946"/>
    <w:rsid w:val="003E59C3"/>
    <w:rsid w:val="003E6BA0"/>
    <w:rsid w:val="003E6D01"/>
    <w:rsid w:val="003E7E7F"/>
    <w:rsid w:val="003F00FD"/>
    <w:rsid w:val="003F035B"/>
    <w:rsid w:val="003F4709"/>
    <w:rsid w:val="003F4A18"/>
    <w:rsid w:val="003F558C"/>
    <w:rsid w:val="004005DB"/>
    <w:rsid w:val="00401A78"/>
    <w:rsid w:val="00402FDE"/>
    <w:rsid w:val="0040304E"/>
    <w:rsid w:val="00403B3B"/>
    <w:rsid w:val="00403D8A"/>
    <w:rsid w:val="0040477F"/>
    <w:rsid w:val="00404B44"/>
    <w:rsid w:val="00405B21"/>
    <w:rsid w:val="00406A3B"/>
    <w:rsid w:val="00406D8B"/>
    <w:rsid w:val="004074E8"/>
    <w:rsid w:val="00407B77"/>
    <w:rsid w:val="00412D34"/>
    <w:rsid w:val="00416806"/>
    <w:rsid w:val="00417928"/>
    <w:rsid w:val="00422528"/>
    <w:rsid w:val="00425364"/>
    <w:rsid w:val="00426AA7"/>
    <w:rsid w:val="00430151"/>
    <w:rsid w:val="00430C90"/>
    <w:rsid w:val="0043322F"/>
    <w:rsid w:val="00435E0D"/>
    <w:rsid w:val="00436821"/>
    <w:rsid w:val="00437F7E"/>
    <w:rsid w:val="00440E86"/>
    <w:rsid w:val="0044116D"/>
    <w:rsid w:val="00444E03"/>
    <w:rsid w:val="00445C69"/>
    <w:rsid w:val="00445D6D"/>
    <w:rsid w:val="00446388"/>
    <w:rsid w:val="004463FE"/>
    <w:rsid w:val="00446F5C"/>
    <w:rsid w:val="004471BB"/>
    <w:rsid w:val="00447418"/>
    <w:rsid w:val="00447906"/>
    <w:rsid w:val="00451FF5"/>
    <w:rsid w:val="00452A80"/>
    <w:rsid w:val="00452DE4"/>
    <w:rsid w:val="0045495D"/>
    <w:rsid w:val="004611AF"/>
    <w:rsid w:val="00461B61"/>
    <w:rsid w:val="00462183"/>
    <w:rsid w:val="00463731"/>
    <w:rsid w:val="00466C1D"/>
    <w:rsid w:val="0047124D"/>
    <w:rsid w:val="004718AF"/>
    <w:rsid w:val="00471AA2"/>
    <w:rsid w:val="00471CF4"/>
    <w:rsid w:val="004745DB"/>
    <w:rsid w:val="004772F3"/>
    <w:rsid w:val="00480DA3"/>
    <w:rsid w:val="00481AFB"/>
    <w:rsid w:val="00482CB1"/>
    <w:rsid w:val="0048440F"/>
    <w:rsid w:val="00484FD3"/>
    <w:rsid w:val="00485EF6"/>
    <w:rsid w:val="004864F3"/>
    <w:rsid w:val="004902ED"/>
    <w:rsid w:val="004923A6"/>
    <w:rsid w:val="00494B58"/>
    <w:rsid w:val="00496E4C"/>
    <w:rsid w:val="004979FE"/>
    <w:rsid w:val="004A037D"/>
    <w:rsid w:val="004A0EBB"/>
    <w:rsid w:val="004A1E2A"/>
    <w:rsid w:val="004A1E49"/>
    <w:rsid w:val="004A2153"/>
    <w:rsid w:val="004A2B78"/>
    <w:rsid w:val="004A3F8F"/>
    <w:rsid w:val="004A3FFC"/>
    <w:rsid w:val="004A7B8F"/>
    <w:rsid w:val="004B0E2B"/>
    <w:rsid w:val="004B1206"/>
    <w:rsid w:val="004B181D"/>
    <w:rsid w:val="004B2156"/>
    <w:rsid w:val="004B35AC"/>
    <w:rsid w:val="004B46B9"/>
    <w:rsid w:val="004B6C2E"/>
    <w:rsid w:val="004B70D6"/>
    <w:rsid w:val="004C401A"/>
    <w:rsid w:val="004C69BA"/>
    <w:rsid w:val="004C69CA"/>
    <w:rsid w:val="004C69E1"/>
    <w:rsid w:val="004C6CC2"/>
    <w:rsid w:val="004C7719"/>
    <w:rsid w:val="004D00F2"/>
    <w:rsid w:val="004D016C"/>
    <w:rsid w:val="004D0173"/>
    <w:rsid w:val="004D4C6C"/>
    <w:rsid w:val="004D5261"/>
    <w:rsid w:val="004D6182"/>
    <w:rsid w:val="004D7361"/>
    <w:rsid w:val="004D7CEF"/>
    <w:rsid w:val="004E2C93"/>
    <w:rsid w:val="004E35CB"/>
    <w:rsid w:val="004E3CA1"/>
    <w:rsid w:val="004E4576"/>
    <w:rsid w:val="004E4A4C"/>
    <w:rsid w:val="004E5AB6"/>
    <w:rsid w:val="004E6CC0"/>
    <w:rsid w:val="004E75A0"/>
    <w:rsid w:val="004F020A"/>
    <w:rsid w:val="004F1361"/>
    <w:rsid w:val="004F20D4"/>
    <w:rsid w:val="004F2B85"/>
    <w:rsid w:val="004F3B7D"/>
    <w:rsid w:val="004F4869"/>
    <w:rsid w:val="004F52FD"/>
    <w:rsid w:val="005026CF"/>
    <w:rsid w:val="005061F7"/>
    <w:rsid w:val="00507080"/>
    <w:rsid w:val="005078CF"/>
    <w:rsid w:val="0050792F"/>
    <w:rsid w:val="00507B9F"/>
    <w:rsid w:val="00510D3C"/>
    <w:rsid w:val="00511D15"/>
    <w:rsid w:val="005123AF"/>
    <w:rsid w:val="00512C34"/>
    <w:rsid w:val="00512CEE"/>
    <w:rsid w:val="005133EA"/>
    <w:rsid w:val="005143B5"/>
    <w:rsid w:val="00517494"/>
    <w:rsid w:val="0051759A"/>
    <w:rsid w:val="00525064"/>
    <w:rsid w:val="005252B8"/>
    <w:rsid w:val="00526922"/>
    <w:rsid w:val="00526EE5"/>
    <w:rsid w:val="005271AC"/>
    <w:rsid w:val="00530C2D"/>
    <w:rsid w:val="0053143D"/>
    <w:rsid w:val="00532557"/>
    <w:rsid w:val="00532D41"/>
    <w:rsid w:val="00532E06"/>
    <w:rsid w:val="005358C4"/>
    <w:rsid w:val="005360DF"/>
    <w:rsid w:val="005377EE"/>
    <w:rsid w:val="00540593"/>
    <w:rsid w:val="005408CB"/>
    <w:rsid w:val="00540B5A"/>
    <w:rsid w:val="00540BD1"/>
    <w:rsid w:val="00542146"/>
    <w:rsid w:val="00542379"/>
    <w:rsid w:val="00544FFD"/>
    <w:rsid w:val="005460D1"/>
    <w:rsid w:val="005462A7"/>
    <w:rsid w:val="00546CF4"/>
    <w:rsid w:val="00546ED1"/>
    <w:rsid w:val="00550865"/>
    <w:rsid w:val="00552160"/>
    <w:rsid w:val="005555B8"/>
    <w:rsid w:val="00555D54"/>
    <w:rsid w:val="00556013"/>
    <w:rsid w:val="0055662B"/>
    <w:rsid w:val="00556F8C"/>
    <w:rsid w:val="00560D83"/>
    <w:rsid w:val="005618A0"/>
    <w:rsid w:val="00561D00"/>
    <w:rsid w:val="00562A9E"/>
    <w:rsid w:val="0056352D"/>
    <w:rsid w:val="00563CE3"/>
    <w:rsid w:val="00564436"/>
    <w:rsid w:val="0056471E"/>
    <w:rsid w:val="005654DE"/>
    <w:rsid w:val="00566463"/>
    <w:rsid w:val="00566EE9"/>
    <w:rsid w:val="00570CD7"/>
    <w:rsid w:val="00573618"/>
    <w:rsid w:val="00574A6D"/>
    <w:rsid w:val="00577155"/>
    <w:rsid w:val="0058113E"/>
    <w:rsid w:val="005818C5"/>
    <w:rsid w:val="00582B21"/>
    <w:rsid w:val="00584260"/>
    <w:rsid w:val="00586396"/>
    <w:rsid w:val="005864C5"/>
    <w:rsid w:val="00586DAA"/>
    <w:rsid w:val="0058768E"/>
    <w:rsid w:val="005905B1"/>
    <w:rsid w:val="00590FB8"/>
    <w:rsid w:val="00591207"/>
    <w:rsid w:val="005918A2"/>
    <w:rsid w:val="00591C4B"/>
    <w:rsid w:val="00592131"/>
    <w:rsid w:val="005930A9"/>
    <w:rsid w:val="00593486"/>
    <w:rsid w:val="00593823"/>
    <w:rsid w:val="00595D22"/>
    <w:rsid w:val="005963A7"/>
    <w:rsid w:val="00596E86"/>
    <w:rsid w:val="00597A01"/>
    <w:rsid w:val="005A0CD5"/>
    <w:rsid w:val="005A0CE8"/>
    <w:rsid w:val="005A346A"/>
    <w:rsid w:val="005A3AE5"/>
    <w:rsid w:val="005A4C7D"/>
    <w:rsid w:val="005A6680"/>
    <w:rsid w:val="005A6745"/>
    <w:rsid w:val="005B255E"/>
    <w:rsid w:val="005B2C52"/>
    <w:rsid w:val="005B35F5"/>
    <w:rsid w:val="005B38AE"/>
    <w:rsid w:val="005B3D64"/>
    <w:rsid w:val="005B4171"/>
    <w:rsid w:val="005B4916"/>
    <w:rsid w:val="005B651D"/>
    <w:rsid w:val="005B65F6"/>
    <w:rsid w:val="005B6E83"/>
    <w:rsid w:val="005B708F"/>
    <w:rsid w:val="005B74F7"/>
    <w:rsid w:val="005C05B0"/>
    <w:rsid w:val="005C0D42"/>
    <w:rsid w:val="005C1150"/>
    <w:rsid w:val="005C1EBF"/>
    <w:rsid w:val="005C2C07"/>
    <w:rsid w:val="005C3384"/>
    <w:rsid w:val="005C51D6"/>
    <w:rsid w:val="005C52D7"/>
    <w:rsid w:val="005C6839"/>
    <w:rsid w:val="005C7A9A"/>
    <w:rsid w:val="005D3AFD"/>
    <w:rsid w:val="005D4EAE"/>
    <w:rsid w:val="005D6925"/>
    <w:rsid w:val="005E0C0B"/>
    <w:rsid w:val="005E152D"/>
    <w:rsid w:val="005E156F"/>
    <w:rsid w:val="005E22FE"/>
    <w:rsid w:val="005E3FE8"/>
    <w:rsid w:val="005E440F"/>
    <w:rsid w:val="005E481F"/>
    <w:rsid w:val="005E7D44"/>
    <w:rsid w:val="005F187D"/>
    <w:rsid w:val="005F1974"/>
    <w:rsid w:val="005F3673"/>
    <w:rsid w:val="005F3949"/>
    <w:rsid w:val="005F4368"/>
    <w:rsid w:val="005F588B"/>
    <w:rsid w:val="005F7F62"/>
    <w:rsid w:val="005F7FD3"/>
    <w:rsid w:val="0060099B"/>
    <w:rsid w:val="006031F7"/>
    <w:rsid w:val="00604E2C"/>
    <w:rsid w:val="0060521C"/>
    <w:rsid w:val="0060639F"/>
    <w:rsid w:val="00607620"/>
    <w:rsid w:val="006076E8"/>
    <w:rsid w:val="006117F0"/>
    <w:rsid w:val="00613CF7"/>
    <w:rsid w:val="006155C3"/>
    <w:rsid w:val="00617CEC"/>
    <w:rsid w:val="006206C0"/>
    <w:rsid w:val="006207D9"/>
    <w:rsid w:val="0062173C"/>
    <w:rsid w:val="00621B4E"/>
    <w:rsid w:val="0062479C"/>
    <w:rsid w:val="006247CD"/>
    <w:rsid w:val="0062596C"/>
    <w:rsid w:val="00626BBB"/>
    <w:rsid w:val="00631E65"/>
    <w:rsid w:val="006321B4"/>
    <w:rsid w:val="00632E28"/>
    <w:rsid w:val="00637400"/>
    <w:rsid w:val="006436D3"/>
    <w:rsid w:val="00645C87"/>
    <w:rsid w:val="00645E41"/>
    <w:rsid w:val="00650A5F"/>
    <w:rsid w:val="00650C7A"/>
    <w:rsid w:val="006514B9"/>
    <w:rsid w:val="0065180C"/>
    <w:rsid w:val="006548DA"/>
    <w:rsid w:val="0065513E"/>
    <w:rsid w:val="00661BFD"/>
    <w:rsid w:val="00662142"/>
    <w:rsid w:val="0066318F"/>
    <w:rsid w:val="0066749C"/>
    <w:rsid w:val="00670A06"/>
    <w:rsid w:val="006725C0"/>
    <w:rsid w:val="006728CE"/>
    <w:rsid w:val="00673183"/>
    <w:rsid w:val="00673D21"/>
    <w:rsid w:val="00675561"/>
    <w:rsid w:val="00676110"/>
    <w:rsid w:val="006762EE"/>
    <w:rsid w:val="00677523"/>
    <w:rsid w:val="006812F4"/>
    <w:rsid w:val="006815C8"/>
    <w:rsid w:val="006822A1"/>
    <w:rsid w:val="00682813"/>
    <w:rsid w:val="00682ADA"/>
    <w:rsid w:val="00683BCD"/>
    <w:rsid w:val="006840F6"/>
    <w:rsid w:val="00684EDD"/>
    <w:rsid w:val="00685729"/>
    <w:rsid w:val="006867BE"/>
    <w:rsid w:val="006869DB"/>
    <w:rsid w:val="00687E06"/>
    <w:rsid w:val="006904EE"/>
    <w:rsid w:val="006916FE"/>
    <w:rsid w:val="00691B58"/>
    <w:rsid w:val="006966DD"/>
    <w:rsid w:val="00696E87"/>
    <w:rsid w:val="006A075A"/>
    <w:rsid w:val="006A0CA1"/>
    <w:rsid w:val="006A1D73"/>
    <w:rsid w:val="006A2DCD"/>
    <w:rsid w:val="006A6A4D"/>
    <w:rsid w:val="006B0750"/>
    <w:rsid w:val="006B084C"/>
    <w:rsid w:val="006B268F"/>
    <w:rsid w:val="006B27A4"/>
    <w:rsid w:val="006B48B0"/>
    <w:rsid w:val="006B57F3"/>
    <w:rsid w:val="006B627B"/>
    <w:rsid w:val="006C120B"/>
    <w:rsid w:val="006C21CD"/>
    <w:rsid w:val="006C25A9"/>
    <w:rsid w:val="006C2E71"/>
    <w:rsid w:val="006C60F5"/>
    <w:rsid w:val="006C6132"/>
    <w:rsid w:val="006C7172"/>
    <w:rsid w:val="006C7FAA"/>
    <w:rsid w:val="006D1F9D"/>
    <w:rsid w:val="006D23B1"/>
    <w:rsid w:val="006D297B"/>
    <w:rsid w:val="006D5083"/>
    <w:rsid w:val="006D57C8"/>
    <w:rsid w:val="006D5935"/>
    <w:rsid w:val="006D617B"/>
    <w:rsid w:val="006D7096"/>
    <w:rsid w:val="006D7B54"/>
    <w:rsid w:val="006E18EF"/>
    <w:rsid w:val="006E2638"/>
    <w:rsid w:val="006E42CB"/>
    <w:rsid w:val="006E43D3"/>
    <w:rsid w:val="006E4BB6"/>
    <w:rsid w:val="006E4C7D"/>
    <w:rsid w:val="006E62CE"/>
    <w:rsid w:val="006E78BF"/>
    <w:rsid w:val="006F0035"/>
    <w:rsid w:val="006F0F93"/>
    <w:rsid w:val="006F2BB2"/>
    <w:rsid w:val="006F4875"/>
    <w:rsid w:val="006F4B76"/>
    <w:rsid w:val="006F5EDF"/>
    <w:rsid w:val="006F6238"/>
    <w:rsid w:val="006F67B4"/>
    <w:rsid w:val="006F6C81"/>
    <w:rsid w:val="006F784A"/>
    <w:rsid w:val="006F7AFF"/>
    <w:rsid w:val="006F7B8E"/>
    <w:rsid w:val="00701AE7"/>
    <w:rsid w:val="00703832"/>
    <w:rsid w:val="00704BD5"/>
    <w:rsid w:val="0070685A"/>
    <w:rsid w:val="00706A7B"/>
    <w:rsid w:val="00710003"/>
    <w:rsid w:val="00710F4B"/>
    <w:rsid w:val="00713ADE"/>
    <w:rsid w:val="00713F08"/>
    <w:rsid w:val="00716316"/>
    <w:rsid w:val="007175EE"/>
    <w:rsid w:val="00720E24"/>
    <w:rsid w:val="00721284"/>
    <w:rsid w:val="0072323F"/>
    <w:rsid w:val="0072711C"/>
    <w:rsid w:val="00727D28"/>
    <w:rsid w:val="0073164C"/>
    <w:rsid w:val="00731896"/>
    <w:rsid w:val="0073262E"/>
    <w:rsid w:val="00735189"/>
    <w:rsid w:val="00736537"/>
    <w:rsid w:val="00736E85"/>
    <w:rsid w:val="00741268"/>
    <w:rsid w:val="00742DBF"/>
    <w:rsid w:val="00746365"/>
    <w:rsid w:val="0074749A"/>
    <w:rsid w:val="00751840"/>
    <w:rsid w:val="00752037"/>
    <w:rsid w:val="007529AA"/>
    <w:rsid w:val="00752FEF"/>
    <w:rsid w:val="0075378B"/>
    <w:rsid w:val="00755E0C"/>
    <w:rsid w:val="00757F3C"/>
    <w:rsid w:val="0076029B"/>
    <w:rsid w:val="007608D9"/>
    <w:rsid w:val="0076337A"/>
    <w:rsid w:val="007637C1"/>
    <w:rsid w:val="00764568"/>
    <w:rsid w:val="0076520A"/>
    <w:rsid w:val="00765755"/>
    <w:rsid w:val="00767ED0"/>
    <w:rsid w:val="00772350"/>
    <w:rsid w:val="00774061"/>
    <w:rsid w:val="007744AA"/>
    <w:rsid w:val="0077475F"/>
    <w:rsid w:val="0077488B"/>
    <w:rsid w:val="00775E15"/>
    <w:rsid w:val="007804CF"/>
    <w:rsid w:val="00783BAB"/>
    <w:rsid w:val="00787359"/>
    <w:rsid w:val="00792960"/>
    <w:rsid w:val="0079605E"/>
    <w:rsid w:val="007A030A"/>
    <w:rsid w:val="007A0DBC"/>
    <w:rsid w:val="007A2AE6"/>
    <w:rsid w:val="007A4403"/>
    <w:rsid w:val="007A4632"/>
    <w:rsid w:val="007A4DC1"/>
    <w:rsid w:val="007A694C"/>
    <w:rsid w:val="007B0473"/>
    <w:rsid w:val="007B13B3"/>
    <w:rsid w:val="007B2232"/>
    <w:rsid w:val="007B2A40"/>
    <w:rsid w:val="007B5380"/>
    <w:rsid w:val="007B57FC"/>
    <w:rsid w:val="007B63FE"/>
    <w:rsid w:val="007B64C4"/>
    <w:rsid w:val="007B7955"/>
    <w:rsid w:val="007C1221"/>
    <w:rsid w:val="007C22C4"/>
    <w:rsid w:val="007C3025"/>
    <w:rsid w:val="007C39A2"/>
    <w:rsid w:val="007C666B"/>
    <w:rsid w:val="007C7A54"/>
    <w:rsid w:val="007D0801"/>
    <w:rsid w:val="007D08B0"/>
    <w:rsid w:val="007D1F9D"/>
    <w:rsid w:val="007D3177"/>
    <w:rsid w:val="007D351F"/>
    <w:rsid w:val="007D3A15"/>
    <w:rsid w:val="007D4919"/>
    <w:rsid w:val="007D6BBD"/>
    <w:rsid w:val="007E16AE"/>
    <w:rsid w:val="007E3EDE"/>
    <w:rsid w:val="007E41AC"/>
    <w:rsid w:val="007E4E1C"/>
    <w:rsid w:val="007E5DC9"/>
    <w:rsid w:val="007E6E27"/>
    <w:rsid w:val="007E76B0"/>
    <w:rsid w:val="007F025A"/>
    <w:rsid w:val="007F12EB"/>
    <w:rsid w:val="007F184C"/>
    <w:rsid w:val="007F276D"/>
    <w:rsid w:val="007F2B30"/>
    <w:rsid w:val="007F2B58"/>
    <w:rsid w:val="007F3273"/>
    <w:rsid w:val="007F40F3"/>
    <w:rsid w:val="007F5150"/>
    <w:rsid w:val="007F6B54"/>
    <w:rsid w:val="007F7086"/>
    <w:rsid w:val="007F7EB9"/>
    <w:rsid w:val="00800A86"/>
    <w:rsid w:val="00800F39"/>
    <w:rsid w:val="00802C1A"/>
    <w:rsid w:val="008067B5"/>
    <w:rsid w:val="008070DD"/>
    <w:rsid w:val="00807C12"/>
    <w:rsid w:val="0081108D"/>
    <w:rsid w:val="008111D2"/>
    <w:rsid w:val="0081201F"/>
    <w:rsid w:val="00814B5B"/>
    <w:rsid w:val="00814B9C"/>
    <w:rsid w:val="00814E48"/>
    <w:rsid w:val="00814E8C"/>
    <w:rsid w:val="00815B11"/>
    <w:rsid w:val="0081602B"/>
    <w:rsid w:val="00817665"/>
    <w:rsid w:val="0082126F"/>
    <w:rsid w:val="008212A1"/>
    <w:rsid w:val="008212E1"/>
    <w:rsid w:val="00821460"/>
    <w:rsid w:val="008231E2"/>
    <w:rsid w:val="008233D9"/>
    <w:rsid w:val="00823422"/>
    <w:rsid w:val="0082387B"/>
    <w:rsid w:val="00823B22"/>
    <w:rsid w:val="00824400"/>
    <w:rsid w:val="00825D3E"/>
    <w:rsid w:val="00830344"/>
    <w:rsid w:val="00830A39"/>
    <w:rsid w:val="008337F9"/>
    <w:rsid w:val="0083453C"/>
    <w:rsid w:val="00834AF6"/>
    <w:rsid w:val="00834D7B"/>
    <w:rsid w:val="00835311"/>
    <w:rsid w:val="00835DB2"/>
    <w:rsid w:val="00836A37"/>
    <w:rsid w:val="0083709C"/>
    <w:rsid w:val="00841FB5"/>
    <w:rsid w:val="00841FC1"/>
    <w:rsid w:val="00842E5D"/>
    <w:rsid w:val="0084331F"/>
    <w:rsid w:val="008434BC"/>
    <w:rsid w:val="00843AA2"/>
    <w:rsid w:val="0084421E"/>
    <w:rsid w:val="00844A7A"/>
    <w:rsid w:val="008455AC"/>
    <w:rsid w:val="00846587"/>
    <w:rsid w:val="008469EE"/>
    <w:rsid w:val="008477FC"/>
    <w:rsid w:val="00850B6F"/>
    <w:rsid w:val="00852077"/>
    <w:rsid w:val="00854C5F"/>
    <w:rsid w:val="00854DB7"/>
    <w:rsid w:val="00854DE7"/>
    <w:rsid w:val="0085704E"/>
    <w:rsid w:val="00857466"/>
    <w:rsid w:val="00857D71"/>
    <w:rsid w:val="00857FB8"/>
    <w:rsid w:val="0086593E"/>
    <w:rsid w:val="008662D2"/>
    <w:rsid w:val="00866EC3"/>
    <w:rsid w:val="008703F4"/>
    <w:rsid w:val="00873F8D"/>
    <w:rsid w:val="0087405C"/>
    <w:rsid w:val="00875055"/>
    <w:rsid w:val="00877AEB"/>
    <w:rsid w:val="008828DC"/>
    <w:rsid w:val="008849A2"/>
    <w:rsid w:val="00885E7A"/>
    <w:rsid w:val="00887015"/>
    <w:rsid w:val="00890E89"/>
    <w:rsid w:val="00891E2A"/>
    <w:rsid w:val="00893944"/>
    <w:rsid w:val="00895CB4"/>
    <w:rsid w:val="00897F55"/>
    <w:rsid w:val="008A0340"/>
    <w:rsid w:val="008A2EB4"/>
    <w:rsid w:val="008A3F45"/>
    <w:rsid w:val="008B0EA9"/>
    <w:rsid w:val="008B1062"/>
    <w:rsid w:val="008B23DE"/>
    <w:rsid w:val="008B71F1"/>
    <w:rsid w:val="008C074C"/>
    <w:rsid w:val="008C1135"/>
    <w:rsid w:val="008C12E6"/>
    <w:rsid w:val="008C17B0"/>
    <w:rsid w:val="008C25A9"/>
    <w:rsid w:val="008C2BDA"/>
    <w:rsid w:val="008C315D"/>
    <w:rsid w:val="008C6776"/>
    <w:rsid w:val="008C6B11"/>
    <w:rsid w:val="008D065C"/>
    <w:rsid w:val="008D0A93"/>
    <w:rsid w:val="008D1A48"/>
    <w:rsid w:val="008D57AD"/>
    <w:rsid w:val="008D7C9A"/>
    <w:rsid w:val="008E5593"/>
    <w:rsid w:val="008E5A4C"/>
    <w:rsid w:val="008E7216"/>
    <w:rsid w:val="008E7571"/>
    <w:rsid w:val="008F11D8"/>
    <w:rsid w:val="008F2122"/>
    <w:rsid w:val="008F2F46"/>
    <w:rsid w:val="008F3BA6"/>
    <w:rsid w:val="008F45C0"/>
    <w:rsid w:val="008F4FEA"/>
    <w:rsid w:val="008F5534"/>
    <w:rsid w:val="008F558E"/>
    <w:rsid w:val="008F7EB1"/>
    <w:rsid w:val="009002E3"/>
    <w:rsid w:val="00901600"/>
    <w:rsid w:val="00901C31"/>
    <w:rsid w:val="00902A4D"/>
    <w:rsid w:val="00902C6A"/>
    <w:rsid w:val="00904667"/>
    <w:rsid w:val="00904C6A"/>
    <w:rsid w:val="009057FD"/>
    <w:rsid w:val="0090638D"/>
    <w:rsid w:val="00906514"/>
    <w:rsid w:val="009106C4"/>
    <w:rsid w:val="00911672"/>
    <w:rsid w:val="0091210B"/>
    <w:rsid w:val="00915523"/>
    <w:rsid w:val="00916694"/>
    <w:rsid w:val="009166CF"/>
    <w:rsid w:val="00917403"/>
    <w:rsid w:val="00920664"/>
    <w:rsid w:val="00920A72"/>
    <w:rsid w:val="00920F9F"/>
    <w:rsid w:val="00921869"/>
    <w:rsid w:val="00922B91"/>
    <w:rsid w:val="00922C07"/>
    <w:rsid w:val="00922EC9"/>
    <w:rsid w:val="00923C2E"/>
    <w:rsid w:val="009247FC"/>
    <w:rsid w:val="00925E36"/>
    <w:rsid w:val="009277AB"/>
    <w:rsid w:val="009311C5"/>
    <w:rsid w:val="009325FA"/>
    <w:rsid w:val="00932EB3"/>
    <w:rsid w:val="00933176"/>
    <w:rsid w:val="00933806"/>
    <w:rsid w:val="00934163"/>
    <w:rsid w:val="00934ADA"/>
    <w:rsid w:val="00934FE6"/>
    <w:rsid w:val="00936E3C"/>
    <w:rsid w:val="00937258"/>
    <w:rsid w:val="00937400"/>
    <w:rsid w:val="009404DD"/>
    <w:rsid w:val="009423D4"/>
    <w:rsid w:val="009427DB"/>
    <w:rsid w:val="009450BA"/>
    <w:rsid w:val="00946643"/>
    <w:rsid w:val="009469E2"/>
    <w:rsid w:val="00947023"/>
    <w:rsid w:val="00947E95"/>
    <w:rsid w:val="009504AE"/>
    <w:rsid w:val="009514A6"/>
    <w:rsid w:val="0095289D"/>
    <w:rsid w:val="009534FB"/>
    <w:rsid w:val="0095405E"/>
    <w:rsid w:val="00955AC2"/>
    <w:rsid w:val="009568F3"/>
    <w:rsid w:val="009650F5"/>
    <w:rsid w:val="0096540F"/>
    <w:rsid w:val="00965797"/>
    <w:rsid w:val="0096709C"/>
    <w:rsid w:val="0096753D"/>
    <w:rsid w:val="00967689"/>
    <w:rsid w:val="009717D9"/>
    <w:rsid w:val="00974080"/>
    <w:rsid w:val="00977E81"/>
    <w:rsid w:val="00980914"/>
    <w:rsid w:val="00981AB4"/>
    <w:rsid w:val="009829C3"/>
    <w:rsid w:val="0098606F"/>
    <w:rsid w:val="00987BC4"/>
    <w:rsid w:val="009905D3"/>
    <w:rsid w:val="009909F2"/>
    <w:rsid w:val="00993FA7"/>
    <w:rsid w:val="00994225"/>
    <w:rsid w:val="00995C03"/>
    <w:rsid w:val="00996C90"/>
    <w:rsid w:val="00997915"/>
    <w:rsid w:val="009A1041"/>
    <w:rsid w:val="009A1640"/>
    <w:rsid w:val="009A658D"/>
    <w:rsid w:val="009A65A9"/>
    <w:rsid w:val="009B3565"/>
    <w:rsid w:val="009B7669"/>
    <w:rsid w:val="009B7BA2"/>
    <w:rsid w:val="009C0872"/>
    <w:rsid w:val="009C52EA"/>
    <w:rsid w:val="009C5B96"/>
    <w:rsid w:val="009C5FBA"/>
    <w:rsid w:val="009C607C"/>
    <w:rsid w:val="009C7230"/>
    <w:rsid w:val="009D2386"/>
    <w:rsid w:val="009D29FE"/>
    <w:rsid w:val="009D36C7"/>
    <w:rsid w:val="009D6696"/>
    <w:rsid w:val="009D7549"/>
    <w:rsid w:val="009D75F1"/>
    <w:rsid w:val="009E0847"/>
    <w:rsid w:val="009E1544"/>
    <w:rsid w:val="009E198B"/>
    <w:rsid w:val="009E1F00"/>
    <w:rsid w:val="009E1F9B"/>
    <w:rsid w:val="009E210A"/>
    <w:rsid w:val="009E2169"/>
    <w:rsid w:val="009E2ABC"/>
    <w:rsid w:val="009E2D39"/>
    <w:rsid w:val="009E3432"/>
    <w:rsid w:val="009E37BA"/>
    <w:rsid w:val="009E49EB"/>
    <w:rsid w:val="009E5146"/>
    <w:rsid w:val="009E6B78"/>
    <w:rsid w:val="009F1073"/>
    <w:rsid w:val="009F129B"/>
    <w:rsid w:val="009F1508"/>
    <w:rsid w:val="009F1673"/>
    <w:rsid w:val="009F1A2B"/>
    <w:rsid w:val="009F2209"/>
    <w:rsid w:val="009F256C"/>
    <w:rsid w:val="009F2A56"/>
    <w:rsid w:val="009F37EC"/>
    <w:rsid w:val="009F6420"/>
    <w:rsid w:val="00A007C7"/>
    <w:rsid w:val="00A012C9"/>
    <w:rsid w:val="00A02667"/>
    <w:rsid w:val="00A040B5"/>
    <w:rsid w:val="00A05303"/>
    <w:rsid w:val="00A054B2"/>
    <w:rsid w:val="00A066A5"/>
    <w:rsid w:val="00A07B1B"/>
    <w:rsid w:val="00A11771"/>
    <w:rsid w:val="00A12A69"/>
    <w:rsid w:val="00A12F53"/>
    <w:rsid w:val="00A1486F"/>
    <w:rsid w:val="00A157E2"/>
    <w:rsid w:val="00A15D04"/>
    <w:rsid w:val="00A17283"/>
    <w:rsid w:val="00A204FF"/>
    <w:rsid w:val="00A20EFB"/>
    <w:rsid w:val="00A21B39"/>
    <w:rsid w:val="00A2245E"/>
    <w:rsid w:val="00A23D29"/>
    <w:rsid w:val="00A24317"/>
    <w:rsid w:val="00A24AC3"/>
    <w:rsid w:val="00A25D56"/>
    <w:rsid w:val="00A25E6D"/>
    <w:rsid w:val="00A26ACB"/>
    <w:rsid w:val="00A30740"/>
    <w:rsid w:val="00A30C9F"/>
    <w:rsid w:val="00A33388"/>
    <w:rsid w:val="00A3610B"/>
    <w:rsid w:val="00A366CC"/>
    <w:rsid w:val="00A36C71"/>
    <w:rsid w:val="00A42FFB"/>
    <w:rsid w:val="00A435F8"/>
    <w:rsid w:val="00A4445F"/>
    <w:rsid w:val="00A47E5D"/>
    <w:rsid w:val="00A50B63"/>
    <w:rsid w:val="00A50F09"/>
    <w:rsid w:val="00A51005"/>
    <w:rsid w:val="00A513EB"/>
    <w:rsid w:val="00A5283F"/>
    <w:rsid w:val="00A53B8E"/>
    <w:rsid w:val="00A53CCF"/>
    <w:rsid w:val="00A53EBE"/>
    <w:rsid w:val="00A54E8F"/>
    <w:rsid w:val="00A56031"/>
    <w:rsid w:val="00A5715C"/>
    <w:rsid w:val="00A60136"/>
    <w:rsid w:val="00A6016C"/>
    <w:rsid w:val="00A606E6"/>
    <w:rsid w:val="00A60E3C"/>
    <w:rsid w:val="00A623AE"/>
    <w:rsid w:val="00A6257F"/>
    <w:rsid w:val="00A62A78"/>
    <w:rsid w:val="00A63626"/>
    <w:rsid w:val="00A64F00"/>
    <w:rsid w:val="00A653DF"/>
    <w:rsid w:val="00A65A09"/>
    <w:rsid w:val="00A70E70"/>
    <w:rsid w:val="00A71531"/>
    <w:rsid w:val="00A718B2"/>
    <w:rsid w:val="00A71BFB"/>
    <w:rsid w:val="00A74719"/>
    <w:rsid w:val="00A764BA"/>
    <w:rsid w:val="00A765D8"/>
    <w:rsid w:val="00A76973"/>
    <w:rsid w:val="00A807D1"/>
    <w:rsid w:val="00A80AC1"/>
    <w:rsid w:val="00A838D7"/>
    <w:rsid w:val="00A83A06"/>
    <w:rsid w:val="00A86C94"/>
    <w:rsid w:val="00A90CFC"/>
    <w:rsid w:val="00A95DDF"/>
    <w:rsid w:val="00A9646A"/>
    <w:rsid w:val="00A9662D"/>
    <w:rsid w:val="00A9774E"/>
    <w:rsid w:val="00AA0163"/>
    <w:rsid w:val="00AA01CD"/>
    <w:rsid w:val="00AA0A23"/>
    <w:rsid w:val="00AA0FB4"/>
    <w:rsid w:val="00AA1B81"/>
    <w:rsid w:val="00AA1DBE"/>
    <w:rsid w:val="00AA207E"/>
    <w:rsid w:val="00AA258C"/>
    <w:rsid w:val="00AA3512"/>
    <w:rsid w:val="00AA4CF4"/>
    <w:rsid w:val="00AA4D30"/>
    <w:rsid w:val="00AA685E"/>
    <w:rsid w:val="00AB000A"/>
    <w:rsid w:val="00AB1108"/>
    <w:rsid w:val="00AB24A2"/>
    <w:rsid w:val="00AB3256"/>
    <w:rsid w:val="00AB53A0"/>
    <w:rsid w:val="00AB626C"/>
    <w:rsid w:val="00AC08F1"/>
    <w:rsid w:val="00AC0C19"/>
    <w:rsid w:val="00AC1CC7"/>
    <w:rsid w:val="00AC3529"/>
    <w:rsid w:val="00AC7DEA"/>
    <w:rsid w:val="00AD07C9"/>
    <w:rsid w:val="00AD1893"/>
    <w:rsid w:val="00AD1D9D"/>
    <w:rsid w:val="00AD4928"/>
    <w:rsid w:val="00AD4C90"/>
    <w:rsid w:val="00AD7AA3"/>
    <w:rsid w:val="00AE025A"/>
    <w:rsid w:val="00AE0A85"/>
    <w:rsid w:val="00AE225C"/>
    <w:rsid w:val="00AE2FDC"/>
    <w:rsid w:val="00AE5520"/>
    <w:rsid w:val="00AE55F0"/>
    <w:rsid w:val="00AE7256"/>
    <w:rsid w:val="00AF309F"/>
    <w:rsid w:val="00AF394C"/>
    <w:rsid w:val="00AF412D"/>
    <w:rsid w:val="00AF49D5"/>
    <w:rsid w:val="00AF55A3"/>
    <w:rsid w:val="00AF6D55"/>
    <w:rsid w:val="00AF7AEF"/>
    <w:rsid w:val="00B0022D"/>
    <w:rsid w:val="00B02DEB"/>
    <w:rsid w:val="00B03A9C"/>
    <w:rsid w:val="00B077A2"/>
    <w:rsid w:val="00B07E42"/>
    <w:rsid w:val="00B11F59"/>
    <w:rsid w:val="00B12C3F"/>
    <w:rsid w:val="00B1303F"/>
    <w:rsid w:val="00B130FA"/>
    <w:rsid w:val="00B14C28"/>
    <w:rsid w:val="00B16E74"/>
    <w:rsid w:val="00B21AE4"/>
    <w:rsid w:val="00B21F83"/>
    <w:rsid w:val="00B22075"/>
    <w:rsid w:val="00B22888"/>
    <w:rsid w:val="00B258F6"/>
    <w:rsid w:val="00B27364"/>
    <w:rsid w:val="00B2784F"/>
    <w:rsid w:val="00B30914"/>
    <w:rsid w:val="00B312D9"/>
    <w:rsid w:val="00B318BF"/>
    <w:rsid w:val="00B33535"/>
    <w:rsid w:val="00B34612"/>
    <w:rsid w:val="00B36BFB"/>
    <w:rsid w:val="00B42B00"/>
    <w:rsid w:val="00B43194"/>
    <w:rsid w:val="00B4444B"/>
    <w:rsid w:val="00B466FC"/>
    <w:rsid w:val="00B46745"/>
    <w:rsid w:val="00B46D12"/>
    <w:rsid w:val="00B47EB9"/>
    <w:rsid w:val="00B514CB"/>
    <w:rsid w:val="00B540AC"/>
    <w:rsid w:val="00B609D9"/>
    <w:rsid w:val="00B618D8"/>
    <w:rsid w:val="00B6375A"/>
    <w:rsid w:val="00B64543"/>
    <w:rsid w:val="00B65591"/>
    <w:rsid w:val="00B66A5B"/>
    <w:rsid w:val="00B67140"/>
    <w:rsid w:val="00B700B6"/>
    <w:rsid w:val="00B71278"/>
    <w:rsid w:val="00B71C4E"/>
    <w:rsid w:val="00B7297F"/>
    <w:rsid w:val="00B73CA1"/>
    <w:rsid w:val="00B75BB8"/>
    <w:rsid w:val="00B76F66"/>
    <w:rsid w:val="00B80040"/>
    <w:rsid w:val="00B819C5"/>
    <w:rsid w:val="00B82F1A"/>
    <w:rsid w:val="00B83BF1"/>
    <w:rsid w:val="00B83C39"/>
    <w:rsid w:val="00B85564"/>
    <w:rsid w:val="00B85DAE"/>
    <w:rsid w:val="00B8778E"/>
    <w:rsid w:val="00B913F2"/>
    <w:rsid w:val="00B91A01"/>
    <w:rsid w:val="00B9375C"/>
    <w:rsid w:val="00B94476"/>
    <w:rsid w:val="00B94B16"/>
    <w:rsid w:val="00B967DC"/>
    <w:rsid w:val="00B976D4"/>
    <w:rsid w:val="00B97EEA"/>
    <w:rsid w:val="00BA0642"/>
    <w:rsid w:val="00BA22D7"/>
    <w:rsid w:val="00BA29AE"/>
    <w:rsid w:val="00BA2E83"/>
    <w:rsid w:val="00BA3F86"/>
    <w:rsid w:val="00BA52E5"/>
    <w:rsid w:val="00BA5C30"/>
    <w:rsid w:val="00BA6491"/>
    <w:rsid w:val="00BA6FB5"/>
    <w:rsid w:val="00BA7051"/>
    <w:rsid w:val="00BA7420"/>
    <w:rsid w:val="00BB0415"/>
    <w:rsid w:val="00BB1042"/>
    <w:rsid w:val="00BB2CFD"/>
    <w:rsid w:val="00BB2EE7"/>
    <w:rsid w:val="00BB3746"/>
    <w:rsid w:val="00BB44D0"/>
    <w:rsid w:val="00BB5159"/>
    <w:rsid w:val="00BB7B3F"/>
    <w:rsid w:val="00BB7EEA"/>
    <w:rsid w:val="00BC2465"/>
    <w:rsid w:val="00BC2D06"/>
    <w:rsid w:val="00BC3BC8"/>
    <w:rsid w:val="00BC483A"/>
    <w:rsid w:val="00BC4D10"/>
    <w:rsid w:val="00BC5C7A"/>
    <w:rsid w:val="00BC5D42"/>
    <w:rsid w:val="00BD0333"/>
    <w:rsid w:val="00BD062D"/>
    <w:rsid w:val="00BD0D21"/>
    <w:rsid w:val="00BD0F9E"/>
    <w:rsid w:val="00BD226D"/>
    <w:rsid w:val="00BD2407"/>
    <w:rsid w:val="00BD4046"/>
    <w:rsid w:val="00BD4231"/>
    <w:rsid w:val="00BD43E6"/>
    <w:rsid w:val="00BD53D1"/>
    <w:rsid w:val="00BD5C5C"/>
    <w:rsid w:val="00BD7D56"/>
    <w:rsid w:val="00BE0F3D"/>
    <w:rsid w:val="00BE324F"/>
    <w:rsid w:val="00BE372B"/>
    <w:rsid w:val="00BE6C7C"/>
    <w:rsid w:val="00BF1BE3"/>
    <w:rsid w:val="00BF3FE1"/>
    <w:rsid w:val="00BF4849"/>
    <w:rsid w:val="00BF57C6"/>
    <w:rsid w:val="00BF5B73"/>
    <w:rsid w:val="00BF6BFF"/>
    <w:rsid w:val="00BF6FC8"/>
    <w:rsid w:val="00BF70DD"/>
    <w:rsid w:val="00C00E18"/>
    <w:rsid w:val="00C01439"/>
    <w:rsid w:val="00C01444"/>
    <w:rsid w:val="00C02F43"/>
    <w:rsid w:val="00C05B17"/>
    <w:rsid w:val="00C068EA"/>
    <w:rsid w:val="00C06D05"/>
    <w:rsid w:val="00C13379"/>
    <w:rsid w:val="00C15710"/>
    <w:rsid w:val="00C163B7"/>
    <w:rsid w:val="00C20A72"/>
    <w:rsid w:val="00C21C4C"/>
    <w:rsid w:val="00C235D2"/>
    <w:rsid w:val="00C23B66"/>
    <w:rsid w:val="00C259BF"/>
    <w:rsid w:val="00C26A03"/>
    <w:rsid w:val="00C279D9"/>
    <w:rsid w:val="00C30754"/>
    <w:rsid w:val="00C31894"/>
    <w:rsid w:val="00C32502"/>
    <w:rsid w:val="00C33A55"/>
    <w:rsid w:val="00C3453D"/>
    <w:rsid w:val="00C348CE"/>
    <w:rsid w:val="00C360AB"/>
    <w:rsid w:val="00C36124"/>
    <w:rsid w:val="00C36B11"/>
    <w:rsid w:val="00C372B4"/>
    <w:rsid w:val="00C372DE"/>
    <w:rsid w:val="00C42383"/>
    <w:rsid w:val="00C42A7E"/>
    <w:rsid w:val="00C42D47"/>
    <w:rsid w:val="00C44ADF"/>
    <w:rsid w:val="00C46504"/>
    <w:rsid w:val="00C4659B"/>
    <w:rsid w:val="00C5064F"/>
    <w:rsid w:val="00C50C98"/>
    <w:rsid w:val="00C537A3"/>
    <w:rsid w:val="00C5497B"/>
    <w:rsid w:val="00C54EAE"/>
    <w:rsid w:val="00C577B3"/>
    <w:rsid w:val="00C577FC"/>
    <w:rsid w:val="00C617F7"/>
    <w:rsid w:val="00C62535"/>
    <w:rsid w:val="00C6348D"/>
    <w:rsid w:val="00C63694"/>
    <w:rsid w:val="00C639D9"/>
    <w:rsid w:val="00C643EA"/>
    <w:rsid w:val="00C6678E"/>
    <w:rsid w:val="00C66B5C"/>
    <w:rsid w:val="00C67691"/>
    <w:rsid w:val="00C67B6A"/>
    <w:rsid w:val="00C71490"/>
    <w:rsid w:val="00C72E20"/>
    <w:rsid w:val="00C7303C"/>
    <w:rsid w:val="00C737DE"/>
    <w:rsid w:val="00C75B7C"/>
    <w:rsid w:val="00C77766"/>
    <w:rsid w:val="00C801A2"/>
    <w:rsid w:val="00C80654"/>
    <w:rsid w:val="00C83845"/>
    <w:rsid w:val="00C84088"/>
    <w:rsid w:val="00C85148"/>
    <w:rsid w:val="00C851C1"/>
    <w:rsid w:val="00C85C1B"/>
    <w:rsid w:val="00C876DB"/>
    <w:rsid w:val="00C90C10"/>
    <w:rsid w:val="00C91D92"/>
    <w:rsid w:val="00C94B01"/>
    <w:rsid w:val="00C94DC8"/>
    <w:rsid w:val="00C950BD"/>
    <w:rsid w:val="00C95E49"/>
    <w:rsid w:val="00C96D33"/>
    <w:rsid w:val="00C96DFE"/>
    <w:rsid w:val="00C97133"/>
    <w:rsid w:val="00CA07F9"/>
    <w:rsid w:val="00CA1761"/>
    <w:rsid w:val="00CA4E67"/>
    <w:rsid w:val="00CA5833"/>
    <w:rsid w:val="00CA62F1"/>
    <w:rsid w:val="00CA6767"/>
    <w:rsid w:val="00CA6FF6"/>
    <w:rsid w:val="00CB171F"/>
    <w:rsid w:val="00CB24F4"/>
    <w:rsid w:val="00CB261B"/>
    <w:rsid w:val="00CB274D"/>
    <w:rsid w:val="00CB319D"/>
    <w:rsid w:val="00CB5822"/>
    <w:rsid w:val="00CC00EE"/>
    <w:rsid w:val="00CC081C"/>
    <w:rsid w:val="00CC0EE8"/>
    <w:rsid w:val="00CC2327"/>
    <w:rsid w:val="00CC5091"/>
    <w:rsid w:val="00CC5D8D"/>
    <w:rsid w:val="00CC674A"/>
    <w:rsid w:val="00CC6B80"/>
    <w:rsid w:val="00CC7175"/>
    <w:rsid w:val="00CC73A0"/>
    <w:rsid w:val="00CC7765"/>
    <w:rsid w:val="00CC7E8B"/>
    <w:rsid w:val="00CD020C"/>
    <w:rsid w:val="00CD05F8"/>
    <w:rsid w:val="00CD0C90"/>
    <w:rsid w:val="00CD1117"/>
    <w:rsid w:val="00CD191F"/>
    <w:rsid w:val="00CD3CCD"/>
    <w:rsid w:val="00CD49A8"/>
    <w:rsid w:val="00CD537F"/>
    <w:rsid w:val="00CE1B73"/>
    <w:rsid w:val="00CE26DB"/>
    <w:rsid w:val="00CE39F8"/>
    <w:rsid w:val="00CE4AA8"/>
    <w:rsid w:val="00CF0294"/>
    <w:rsid w:val="00CF095A"/>
    <w:rsid w:val="00CF2A67"/>
    <w:rsid w:val="00CF2F69"/>
    <w:rsid w:val="00CF3AC4"/>
    <w:rsid w:val="00CF492A"/>
    <w:rsid w:val="00CF5836"/>
    <w:rsid w:val="00CF7F38"/>
    <w:rsid w:val="00D001F4"/>
    <w:rsid w:val="00D0167E"/>
    <w:rsid w:val="00D02503"/>
    <w:rsid w:val="00D02CE8"/>
    <w:rsid w:val="00D046EF"/>
    <w:rsid w:val="00D0512D"/>
    <w:rsid w:val="00D06C82"/>
    <w:rsid w:val="00D06DCE"/>
    <w:rsid w:val="00D06ED8"/>
    <w:rsid w:val="00D0798D"/>
    <w:rsid w:val="00D10634"/>
    <w:rsid w:val="00D119B9"/>
    <w:rsid w:val="00D11B0C"/>
    <w:rsid w:val="00D11ED0"/>
    <w:rsid w:val="00D145CD"/>
    <w:rsid w:val="00D154C0"/>
    <w:rsid w:val="00D15D10"/>
    <w:rsid w:val="00D22FE9"/>
    <w:rsid w:val="00D23430"/>
    <w:rsid w:val="00D246F4"/>
    <w:rsid w:val="00D25A85"/>
    <w:rsid w:val="00D269A8"/>
    <w:rsid w:val="00D30D11"/>
    <w:rsid w:val="00D30E06"/>
    <w:rsid w:val="00D31129"/>
    <w:rsid w:val="00D31505"/>
    <w:rsid w:val="00D3202C"/>
    <w:rsid w:val="00D3269F"/>
    <w:rsid w:val="00D334CF"/>
    <w:rsid w:val="00D33F8C"/>
    <w:rsid w:val="00D340F3"/>
    <w:rsid w:val="00D34711"/>
    <w:rsid w:val="00D40058"/>
    <w:rsid w:val="00D40A37"/>
    <w:rsid w:val="00D40DF9"/>
    <w:rsid w:val="00D415F5"/>
    <w:rsid w:val="00D420C4"/>
    <w:rsid w:val="00D45054"/>
    <w:rsid w:val="00D45380"/>
    <w:rsid w:val="00D4571E"/>
    <w:rsid w:val="00D46CC0"/>
    <w:rsid w:val="00D47866"/>
    <w:rsid w:val="00D50103"/>
    <w:rsid w:val="00D50B4C"/>
    <w:rsid w:val="00D515B4"/>
    <w:rsid w:val="00D515C1"/>
    <w:rsid w:val="00D52219"/>
    <w:rsid w:val="00D54995"/>
    <w:rsid w:val="00D55063"/>
    <w:rsid w:val="00D57717"/>
    <w:rsid w:val="00D61EC9"/>
    <w:rsid w:val="00D61EF8"/>
    <w:rsid w:val="00D65AC1"/>
    <w:rsid w:val="00D66D90"/>
    <w:rsid w:val="00D67594"/>
    <w:rsid w:val="00D67EBF"/>
    <w:rsid w:val="00D70273"/>
    <w:rsid w:val="00D716D0"/>
    <w:rsid w:val="00D72505"/>
    <w:rsid w:val="00D72BC1"/>
    <w:rsid w:val="00D7304C"/>
    <w:rsid w:val="00D73BBF"/>
    <w:rsid w:val="00D75B60"/>
    <w:rsid w:val="00D7753C"/>
    <w:rsid w:val="00D80106"/>
    <w:rsid w:val="00D80AA3"/>
    <w:rsid w:val="00D82996"/>
    <w:rsid w:val="00D832AF"/>
    <w:rsid w:val="00D84E10"/>
    <w:rsid w:val="00D90819"/>
    <w:rsid w:val="00D90D2B"/>
    <w:rsid w:val="00D91631"/>
    <w:rsid w:val="00D92225"/>
    <w:rsid w:val="00D92C1F"/>
    <w:rsid w:val="00D92EE3"/>
    <w:rsid w:val="00D951BB"/>
    <w:rsid w:val="00D96776"/>
    <w:rsid w:val="00D9759F"/>
    <w:rsid w:val="00D9762A"/>
    <w:rsid w:val="00DA0D4D"/>
    <w:rsid w:val="00DA22E7"/>
    <w:rsid w:val="00DA3CCC"/>
    <w:rsid w:val="00DA51E9"/>
    <w:rsid w:val="00DA6CF6"/>
    <w:rsid w:val="00DA6EEE"/>
    <w:rsid w:val="00DA79FE"/>
    <w:rsid w:val="00DB09B4"/>
    <w:rsid w:val="00DB0A4A"/>
    <w:rsid w:val="00DB0E19"/>
    <w:rsid w:val="00DB19DE"/>
    <w:rsid w:val="00DB2B2F"/>
    <w:rsid w:val="00DB3D46"/>
    <w:rsid w:val="00DB3D9D"/>
    <w:rsid w:val="00DB3EAC"/>
    <w:rsid w:val="00DB7017"/>
    <w:rsid w:val="00DB7D59"/>
    <w:rsid w:val="00DB7D71"/>
    <w:rsid w:val="00DB7EC1"/>
    <w:rsid w:val="00DC04A0"/>
    <w:rsid w:val="00DC101B"/>
    <w:rsid w:val="00DC1161"/>
    <w:rsid w:val="00DC13E5"/>
    <w:rsid w:val="00DC1B4F"/>
    <w:rsid w:val="00DC2C25"/>
    <w:rsid w:val="00DC5957"/>
    <w:rsid w:val="00DC5F63"/>
    <w:rsid w:val="00DC6871"/>
    <w:rsid w:val="00DC76AE"/>
    <w:rsid w:val="00DD28A6"/>
    <w:rsid w:val="00DD47C7"/>
    <w:rsid w:val="00DD4B45"/>
    <w:rsid w:val="00DD7A50"/>
    <w:rsid w:val="00DE1044"/>
    <w:rsid w:val="00DE12B5"/>
    <w:rsid w:val="00DE2003"/>
    <w:rsid w:val="00DE37CF"/>
    <w:rsid w:val="00DE507F"/>
    <w:rsid w:val="00DE530C"/>
    <w:rsid w:val="00DF03C2"/>
    <w:rsid w:val="00DF0A5D"/>
    <w:rsid w:val="00DF0A6E"/>
    <w:rsid w:val="00DF0FEA"/>
    <w:rsid w:val="00DF19D0"/>
    <w:rsid w:val="00DF5537"/>
    <w:rsid w:val="00DF6163"/>
    <w:rsid w:val="00E00D04"/>
    <w:rsid w:val="00E015AA"/>
    <w:rsid w:val="00E01EF2"/>
    <w:rsid w:val="00E0390E"/>
    <w:rsid w:val="00E04F28"/>
    <w:rsid w:val="00E05646"/>
    <w:rsid w:val="00E05FED"/>
    <w:rsid w:val="00E062BD"/>
    <w:rsid w:val="00E06331"/>
    <w:rsid w:val="00E10F8A"/>
    <w:rsid w:val="00E11EDF"/>
    <w:rsid w:val="00E125CE"/>
    <w:rsid w:val="00E13D96"/>
    <w:rsid w:val="00E16A39"/>
    <w:rsid w:val="00E21A32"/>
    <w:rsid w:val="00E2406A"/>
    <w:rsid w:val="00E247CB"/>
    <w:rsid w:val="00E24D70"/>
    <w:rsid w:val="00E24FA4"/>
    <w:rsid w:val="00E25F02"/>
    <w:rsid w:val="00E27A34"/>
    <w:rsid w:val="00E33300"/>
    <w:rsid w:val="00E34021"/>
    <w:rsid w:val="00E34263"/>
    <w:rsid w:val="00E34362"/>
    <w:rsid w:val="00E3561C"/>
    <w:rsid w:val="00E3645C"/>
    <w:rsid w:val="00E37611"/>
    <w:rsid w:val="00E402B6"/>
    <w:rsid w:val="00E405A7"/>
    <w:rsid w:val="00E40C43"/>
    <w:rsid w:val="00E40DFC"/>
    <w:rsid w:val="00E41301"/>
    <w:rsid w:val="00E41703"/>
    <w:rsid w:val="00E419CE"/>
    <w:rsid w:val="00E41B40"/>
    <w:rsid w:val="00E4214D"/>
    <w:rsid w:val="00E42BDE"/>
    <w:rsid w:val="00E4328A"/>
    <w:rsid w:val="00E43570"/>
    <w:rsid w:val="00E44C3A"/>
    <w:rsid w:val="00E460A5"/>
    <w:rsid w:val="00E47946"/>
    <w:rsid w:val="00E47FC1"/>
    <w:rsid w:val="00E522FE"/>
    <w:rsid w:val="00E541D2"/>
    <w:rsid w:val="00E54AE7"/>
    <w:rsid w:val="00E57885"/>
    <w:rsid w:val="00E60937"/>
    <w:rsid w:val="00E61192"/>
    <w:rsid w:val="00E61538"/>
    <w:rsid w:val="00E62003"/>
    <w:rsid w:val="00E62102"/>
    <w:rsid w:val="00E626FD"/>
    <w:rsid w:val="00E62B5F"/>
    <w:rsid w:val="00E630AF"/>
    <w:rsid w:val="00E63A95"/>
    <w:rsid w:val="00E6412D"/>
    <w:rsid w:val="00E6414C"/>
    <w:rsid w:val="00E641DE"/>
    <w:rsid w:val="00E647A1"/>
    <w:rsid w:val="00E67738"/>
    <w:rsid w:val="00E722CE"/>
    <w:rsid w:val="00E725BE"/>
    <w:rsid w:val="00E750D7"/>
    <w:rsid w:val="00E75278"/>
    <w:rsid w:val="00E75578"/>
    <w:rsid w:val="00E75A35"/>
    <w:rsid w:val="00E762A4"/>
    <w:rsid w:val="00E77243"/>
    <w:rsid w:val="00E7778C"/>
    <w:rsid w:val="00E77A74"/>
    <w:rsid w:val="00E804D8"/>
    <w:rsid w:val="00E80D0C"/>
    <w:rsid w:val="00E82A6E"/>
    <w:rsid w:val="00E83D08"/>
    <w:rsid w:val="00E83FA8"/>
    <w:rsid w:val="00E851D8"/>
    <w:rsid w:val="00E90FFB"/>
    <w:rsid w:val="00E91DCE"/>
    <w:rsid w:val="00E9326F"/>
    <w:rsid w:val="00E95E89"/>
    <w:rsid w:val="00E97CE1"/>
    <w:rsid w:val="00EA05F6"/>
    <w:rsid w:val="00EA0654"/>
    <w:rsid w:val="00EA2293"/>
    <w:rsid w:val="00EA2FC8"/>
    <w:rsid w:val="00EA422F"/>
    <w:rsid w:val="00EA4539"/>
    <w:rsid w:val="00EA5359"/>
    <w:rsid w:val="00EA63B7"/>
    <w:rsid w:val="00EA671D"/>
    <w:rsid w:val="00EB00D2"/>
    <w:rsid w:val="00EB0169"/>
    <w:rsid w:val="00EB2E86"/>
    <w:rsid w:val="00EB6E51"/>
    <w:rsid w:val="00EB7FB4"/>
    <w:rsid w:val="00EC01A2"/>
    <w:rsid w:val="00EC25D8"/>
    <w:rsid w:val="00EC2C4B"/>
    <w:rsid w:val="00EC2CB7"/>
    <w:rsid w:val="00EC31DB"/>
    <w:rsid w:val="00EC6E15"/>
    <w:rsid w:val="00EC7231"/>
    <w:rsid w:val="00EC7E30"/>
    <w:rsid w:val="00ED0A25"/>
    <w:rsid w:val="00ED1FB0"/>
    <w:rsid w:val="00ED293B"/>
    <w:rsid w:val="00ED2D92"/>
    <w:rsid w:val="00ED5B2A"/>
    <w:rsid w:val="00ED6CFF"/>
    <w:rsid w:val="00ED6E73"/>
    <w:rsid w:val="00ED6E8E"/>
    <w:rsid w:val="00ED7927"/>
    <w:rsid w:val="00EE145A"/>
    <w:rsid w:val="00EE304B"/>
    <w:rsid w:val="00EE6758"/>
    <w:rsid w:val="00EF299C"/>
    <w:rsid w:val="00EF30FD"/>
    <w:rsid w:val="00EF33AA"/>
    <w:rsid w:val="00EF340C"/>
    <w:rsid w:val="00EF46FC"/>
    <w:rsid w:val="00EF581F"/>
    <w:rsid w:val="00EF5F75"/>
    <w:rsid w:val="00EF6363"/>
    <w:rsid w:val="00EF699D"/>
    <w:rsid w:val="00EF6BBB"/>
    <w:rsid w:val="00EF718B"/>
    <w:rsid w:val="00F017C0"/>
    <w:rsid w:val="00F024CD"/>
    <w:rsid w:val="00F03F52"/>
    <w:rsid w:val="00F044D1"/>
    <w:rsid w:val="00F051DB"/>
    <w:rsid w:val="00F053AF"/>
    <w:rsid w:val="00F05DF0"/>
    <w:rsid w:val="00F0703D"/>
    <w:rsid w:val="00F07585"/>
    <w:rsid w:val="00F137AD"/>
    <w:rsid w:val="00F161C7"/>
    <w:rsid w:val="00F17181"/>
    <w:rsid w:val="00F17218"/>
    <w:rsid w:val="00F17893"/>
    <w:rsid w:val="00F17EDF"/>
    <w:rsid w:val="00F21578"/>
    <w:rsid w:val="00F21752"/>
    <w:rsid w:val="00F21A23"/>
    <w:rsid w:val="00F22A7E"/>
    <w:rsid w:val="00F246C1"/>
    <w:rsid w:val="00F24E40"/>
    <w:rsid w:val="00F2597F"/>
    <w:rsid w:val="00F25B90"/>
    <w:rsid w:val="00F2666F"/>
    <w:rsid w:val="00F269F9"/>
    <w:rsid w:val="00F26AD2"/>
    <w:rsid w:val="00F278EB"/>
    <w:rsid w:val="00F3050C"/>
    <w:rsid w:val="00F332AF"/>
    <w:rsid w:val="00F35147"/>
    <w:rsid w:val="00F351E3"/>
    <w:rsid w:val="00F354C4"/>
    <w:rsid w:val="00F3551D"/>
    <w:rsid w:val="00F36814"/>
    <w:rsid w:val="00F37240"/>
    <w:rsid w:val="00F40FF8"/>
    <w:rsid w:val="00F41F6B"/>
    <w:rsid w:val="00F435F4"/>
    <w:rsid w:val="00F444FB"/>
    <w:rsid w:val="00F44F2B"/>
    <w:rsid w:val="00F451AA"/>
    <w:rsid w:val="00F45CCA"/>
    <w:rsid w:val="00F45ED7"/>
    <w:rsid w:val="00F45F64"/>
    <w:rsid w:val="00F4761C"/>
    <w:rsid w:val="00F51B5C"/>
    <w:rsid w:val="00F53D08"/>
    <w:rsid w:val="00F552E3"/>
    <w:rsid w:val="00F567C1"/>
    <w:rsid w:val="00F575B2"/>
    <w:rsid w:val="00F601C4"/>
    <w:rsid w:val="00F61103"/>
    <w:rsid w:val="00F63B0B"/>
    <w:rsid w:val="00F656AF"/>
    <w:rsid w:val="00F65700"/>
    <w:rsid w:val="00F65D7D"/>
    <w:rsid w:val="00F739EA"/>
    <w:rsid w:val="00F73EDF"/>
    <w:rsid w:val="00F75144"/>
    <w:rsid w:val="00F75867"/>
    <w:rsid w:val="00F75B21"/>
    <w:rsid w:val="00F75C84"/>
    <w:rsid w:val="00F75FDB"/>
    <w:rsid w:val="00F8069E"/>
    <w:rsid w:val="00F81956"/>
    <w:rsid w:val="00F82B05"/>
    <w:rsid w:val="00F83822"/>
    <w:rsid w:val="00F8440F"/>
    <w:rsid w:val="00F84629"/>
    <w:rsid w:val="00F85641"/>
    <w:rsid w:val="00F863A2"/>
    <w:rsid w:val="00F86B4B"/>
    <w:rsid w:val="00F87B07"/>
    <w:rsid w:val="00F87BFE"/>
    <w:rsid w:val="00F9035F"/>
    <w:rsid w:val="00F91408"/>
    <w:rsid w:val="00F91487"/>
    <w:rsid w:val="00F91644"/>
    <w:rsid w:val="00F91817"/>
    <w:rsid w:val="00F92922"/>
    <w:rsid w:val="00F9460B"/>
    <w:rsid w:val="00F94BB5"/>
    <w:rsid w:val="00F961A3"/>
    <w:rsid w:val="00FA0951"/>
    <w:rsid w:val="00FA0AFC"/>
    <w:rsid w:val="00FA1C1C"/>
    <w:rsid w:val="00FA2529"/>
    <w:rsid w:val="00FA2AFE"/>
    <w:rsid w:val="00FA2CD7"/>
    <w:rsid w:val="00FA49D1"/>
    <w:rsid w:val="00FA7C12"/>
    <w:rsid w:val="00FB1380"/>
    <w:rsid w:val="00FB154B"/>
    <w:rsid w:val="00FB17F5"/>
    <w:rsid w:val="00FB2C83"/>
    <w:rsid w:val="00FB3E98"/>
    <w:rsid w:val="00FB5D4A"/>
    <w:rsid w:val="00FB7F72"/>
    <w:rsid w:val="00FC0729"/>
    <w:rsid w:val="00FC4D79"/>
    <w:rsid w:val="00FC5C03"/>
    <w:rsid w:val="00FC5DAB"/>
    <w:rsid w:val="00FC61AA"/>
    <w:rsid w:val="00FC691F"/>
    <w:rsid w:val="00FC74CA"/>
    <w:rsid w:val="00FC79EA"/>
    <w:rsid w:val="00FD026F"/>
    <w:rsid w:val="00FD15D7"/>
    <w:rsid w:val="00FD1B29"/>
    <w:rsid w:val="00FD1F0E"/>
    <w:rsid w:val="00FD3DBB"/>
    <w:rsid w:val="00FD50C7"/>
    <w:rsid w:val="00FE1CAE"/>
    <w:rsid w:val="00FE3CE6"/>
    <w:rsid w:val="00FE4141"/>
    <w:rsid w:val="00FE448E"/>
    <w:rsid w:val="00FE5C75"/>
    <w:rsid w:val="00FF34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o:colormru v:ext="edit" colors="#fffbb0"/>
    </o:shapedefaults>
    <o:shapelayout v:ext="edit">
      <o:idmap v:ext="edit" data="1"/>
    </o:shapelayout>
  </w:shapeDefaults>
  <w:doNotEmbedSmartTags/>
  <w:decimalSymbol w:val="."/>
  <w:listSeparator w:val=","/>
  <w14:docId w14:val="3C9C5CA5"/>
  <w14:defaultImageDpi w14:val="300"/>
  <w15:docId w15:val="{1C684A29-DC6B-4B81-9FE9-3100A68A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No Spacing" w:uiPriority="1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0E"/>
    <w:pPr>
      <w:keepNext/>
      <w:spacing w:after="120"/>
    </w:pPr>
    <w:rPr>
      <w:rFonts w:ascii="Arial" w:eastAsiaTheme="minorHAnsi" w:hAnsi="Arial" w:cstheme="minorBidi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7E45"/>
    <w:pPr>
      <w:keepLines/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A0951"/>
    <w:pPr>
      <w:spacing w:before="120"/>
      <w:outlineLvl w:val="1"/>
    </w:pPr>
    <w:rPr>
      <w:bCs/>
      <w:w w:val="90"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0951"/>
    <w:pPr>
      <w:keepLines/>
      <w:spacing w:before="200"/>
      <w:outlineLvl w:val="2"/>
    </w:pPr>
    <w:rPr>
      <w:rFonts w:eastAsiaTheme="majorEastAsia" w:cstheme="majorBidi"/>
      <w:b/>
      <w:bCs/>
      <w:i/>
      <w:color w:val="333333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32C0"/>
    <w:pPr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65F"/>
    <w:pPr>
      <w:keepNext w:val="0"/>
      <w:spacing w:before="180"/>
      <w:ind w:left="720"/>
    </w:pPr>
  </w:style>
  <w:style w:type="paragraph" w:customStyle="1" w:styleId="standards">
    <w:name w:val="standards"/>
    <w:basedOn w:val="objectives"/>
    <w:rsid w:val="006E4C7D"/>
    <w:pPr>
      <w:numPr>
        <w:numId w:val="0"/>
      </w:numPr>
    </w:pPr>
  </w:style>
  <w:style w:type="paragraph" w:styleId="BalloonText">
    <w:name w:val="Balloon Text"/>
    <w:basedOn w:val="Normal"/>
    <w:link w:val="BalloonTextChar"/>
    <w:uiPriority w:val="99"/>
    <w:unhideWhenUsed/>
    <w:rsid w:val="00FA09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A0951"/>
    <w:rPr>
      <w:rFonts w:ascii="Tahoma" w:eastAsiaTheme="minorHAnsi" w:hAnsi="Tahoma" w:cs="Tahoma"/>
      <w:sz w:val="16"/>
      <w:szCs w:val="16"/>
    </w:rPr>
  </w:style>
  <w:style w:type="numbering" w:customStyle="1" w:styleId="bulletsflush">
    <w:name w:val="bullets flush"/>
    <w:rsid w:val="00FA0951"/>
    <w:pPr>
      <w:numPr>
        <w:numId w:val="1"/>
      </w:numPr>
    </w:pPr>
  </w:style>
  <w:style w:type="numbering" w:customStyle="1" w:styleId="SlideNumbers">
    <w:name w:val="Slide Numbers"/>
    <w:basedOn w:val="NoList"/>
    <w:uiPriority w:val="99"/>
    <w:rsid w:val="00EF46FC"/>
    <w:pPr>
      <w:numPr>
        <w:numId w:val="5"/>
      </w:numPr>
    </w:pPr>
  </w:style>
  <w:style w:type="character" w:customStyle="1" w:styleId="calculatorFont">
    <w:name w:val="calculatorFont"/>
    <w:rsid w:val="00EA422F"/>
    <w:rPr>
      <w:rFonts w:ascii="Andale Mono" w:hAnsi="Andale Mono"/>
    </w:rPr>
  </w:style>
  <w:style w:type="character" w:customStyle="1" w:styleId="chalkfont">
    <w:name w:val="chalkfont"/>
    <w:rsid w:val="00EA422F"/>
    <w:rPr>
      <w:rFonts w:ascii="Comic Sans MS" w:hAnsi="Comic Sans MS"/>
      <w:sz w:val="22"/>
    </w:rPr>
  </w:style>
  <w:style w:type="character" w:styleId="CommentReference">
    <w:name w:val="annotation reference"/>
    <w:basedOn w:val="DefaultParagraphFont"/>
    <w:uiPriority w:val="99"/>
    <w:unhideWhenUsed/>
    <w:rsid w:val="00FA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5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0951"/>
    <w:rPr>
      <w:rFonts w:ascii="Book Antiqua" w:eastAsiaTheme="minorHAnsi" w:hAnsi="Book Antiqua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77E45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0951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0951"/>
    <w:rPr>
      <w:rFonts w:ascii="Book Antiqua" w:eastAsiaTheme="minorHAnsi" w:hAnsi="Book Antiqua" w:cstheme="min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FA0951"/>
    <w:rPr>
      <w:rFonts w:ascii="Tahoma" w:eastAsiaTheme="majorEastAsia" w:hAnsi="Tahoma" w:cstheme="majorBidi"/>
      <w:b/>
      <w:color w:val="218BA3"/>
      <w:w w:val="9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0951"/>
    <w:rPr>
      <w:rFonts w:ascii="Book Antiqua" w:eastAsiaTheme="majorEastAsia" w:hAnsi="Book Antiqua" w:cstheme="majorBidi"/>
      <w:b/>
      <w:bCs/>
      <w:i/>
      <w:color w:val="333333" w:themeColor="text1"/>
      <w:sz w:val="22"/>
      <w:szCs w:val="22"/>
    </w:rPr>
  </w:style>
  <w:style w:type="paragraph" w:styleId="Header">
    <w:name w:val="header"/>
    <w:basedOn w:val="Heading2"/>
    <w:link w:val="HeaderChar"/>
    <w:uiPriority w:val="99"/>
    <w:unhideWhenUsed/>
    <w:rsid w:val="009450BA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9450BA"/>
    <w:rPr>
      <w:rFonts w:ascii="Franklin Gothic Demi Cond" w:eastAsiaTheme="majorEastAsia" w:hAnsi="Franklin Gothic Demi Cond" w:cstheme="majorBidi"/>
      <w:bCs/>
      <w:color w:val="F4473C" w:themeColor="accent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0932C0"/>
    <w:rPr>
      <w:rFonts w:asciiTheme="majorHAnsi" w:eastAsiaTheme="majorEastAsia" w:hAnsiTheme="majorHAnsi" w:cstheme="majorBidi"/>
      <w:b/>
      <w:bCs/>
      <w:i/>
      <w:iCs/>
      <w:color w:val="327788" w:themeColor="accent1"/>
      <w:sz w:val="22"/>
      <w:szCs w:val="22"/>
    </w:rPr>
  </w:style>
  <w:style w:type="character" w:styleId="Hyperlink">
    <w:name w:val="Hyperlink"/>
    <w:rsid w:val="00EA422F"/>
    <w:rPr>
      <w:i/>
      <w:noProof/>
      <w:color w:val="auto"/>
      <w:u w:val="none"/>
    </w:rPr>
  </w:style>
  <w:style w:type="numbering" w:customStyle="1" w:styleId="numbers">
    <w:name w:val="numbers"/>
    <w:rsid w:val="00FA0951"/>
    <w:pPr>
      <w:numPr>
        <w:numId w:val="2"/>
      </w:numPr>
    </w:pPr>
  </w:style>
  <w:style w:type="character" w:styleId="PageNumber">
    <w:name w:val="page number"/>
    <w:aliases w:val="page number"/>
    <w:rsid w:val="00EA422F"/>
    <w:rPr>
      <w:noProof/>
      <w:sz w:val="24"/>
      <w:szCs w:val="28"/>
    </w:rPr>
  </w:style>
  <w:style w:type="table" w:styleId="TableGrid">
    <w:name w:val="Table Grid"/>
    <w:basedOn w:val="TableNormal"/>
    <w:uiPriority w:val="59"/>
    <w:rsid w:val="00FA095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uiPriority w:val="10"/>
    <w:qFormat/>
    <w:rsid w:val="00FA0951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A0951"/>
    <w:rPr>
      <w:rFonts w:ascii="Tahoma" w:eastAsiaTheme="majorEastAsia" w:hAnsi="Tahoma" w:cstheme="majorBidi"/>
      <w:b/>
      <w:bCs/>
      <w:color w:val="218BA3"/>
      <w:spacing w:val="5"/>
      <w:w w:val="85"/>
      <w:kern w:val="28"/>
      <w:sz w:val="32"/>
      <w:szCs w:val="48"/>
    </w:rPr>
  </w:style>
  <w:style w:type="paragraph" w:customStyle="1" w:styleId="title2">
    <w:name w:val="title2"/>
    <w:basedOn w:val="Normal"/>
    <w:rsid w:val="000932C0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rsid w:val="000932C0"/>
    <w:pPr>
      <w:tabs>
        <w:tab w:val="right" w:pos="6750"/>
      </w:tabs>
      <w:spacing w:before="40" w:after="40"/>
    </w:pPr>
    <w:rPr>
      <w:noProof/>
    </w:rPr>
  </w:style>
  <w:style w:type="paragraph" w:styleId="TOC2">
    <w:name w:val="toc 2"/>
    <w:basedOn w:val="TOC1"/>
    <w:next w:val="Normal"/>
    <w:autoRedefine/>
    <w:uiPriority w:val="39"/>
    <w:rsid w:val="000932C0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0932C0"/>
    <w:pPr>
      <w:ind w:left="440"/>
    </w:pPr>
  </w:style>
  <w:style w:type="paragraph" w:styleId="Revision">
    <w:name w:val="Revision"/>
    <w:hidden/>
    <w:rsid w:val="00100179"/>
    <w:rPr>
      <w:rFonts w:ascii="Book Antiqua" w:hAnsi="Book Antiqua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EA422F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6E4C7D"/>
    <w:pPr>
      <w:numPr>
        <w:numId w:val="3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EA422F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EA422F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8A2EB4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FA095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A0951"/>
    <w:rPr>
      <w:rFonts w:ascii="Book Antiqua" w:eastAsiaTheme="minorHAnsi" w:hAnsi="Book Antiqua" w:cstheme="minorBidi"/>
      <w:sz w:val="22"/>
      <w:szCs w:val="22"/>
    </w:rPr>
  </w:style>
  <w:style w:type="paragraph" w:customStyle="1" w:styleId="hanginglist">
    <w:name w:val="hanging list"/>
    <w:basedOn w:val="Normal"/>
    <w:rsid w:val="00517494"/>
    <w:pPr>
      <w:ind w:left="1440" w:hanging="1440"/>
    </w:pPr>
    <w:rPr>
      <w:b/>
    </w:rPr>
  </w:style>
  <w:style w:type="paragraph" w:customStyle="1" w:styleId="bullet">
    <w:name w:val="bullet"/>
    <w:basedOn w:val="Normal"/>
    <w:rsid w:val="00FA0951"/>
    <w:pPr>
      <w:numPr>
        <w:numId w:val="11"/>
      </w:numPr>
    </w:pPr>
  </w:style>
  <w:style w:type="paragraph" w:customStyle="1" w:styleId="bluebox">
    <w:name w:val="blue box"/>
    <w:basedOn w:val="Normal"/>
    <w:rsid w:val="00B312D9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numbering" w:customStyle="1" w:styleId="labsteps">
    <w:name w:val="lab steps"/>
    <w:rsid w:val="00FA0951"/>
  </w:style>
  <w:style w:type="paragraph" w:customStyle="1" w:styleId="materialslist">
    <w:name w:val="materials list"/>
    <w:basedOn w:val="Normal"/>
    <w:rsid w:val="00FA0951"/>
  </w:style>
  <w:style w:type="paragraph" w:customStyle="1" w:styleId="redbox">
    <w:name w:val="red box"/>
    <w:basedOn w:val="bluebox"/>
    <w:rsid w:val="00765755"/>
  </w:style>
  <w:style w:type="table" w:customStyle="1" w:styleId="TableGrid1">
    <w:name w:val="Table Grid1"/>
    <w:basedOn w:val="TableNormal"/>
    <w:next w:val="TableGrid"/>
    <w:uiPriority w:val="59"/>
    <w:rsid w:val="00194FBD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9744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7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0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20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6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406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0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695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23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581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69945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054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16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950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8903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3630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5745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8598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7023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3293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07120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0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24221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7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tamer\Downloads\Lab%20guide%20shell%20Edgenuity%20(6).dotx" TargetMode="External"/></Relationships>
</file>

<file path=word/theme/theme1.xml><?xml version="1.0" encoding="utf-8"?>
<a:theme xmlns:a="http://schemas.openxmlformats.org/drawingml/2006/main" name="Office Theme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Tem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lumMod val="20000"/>
            <a:lumOff val="80000"/>
          </a:schemeClr>
        </a:solidFill>
        <a:ln w="3175">
          <a:solidFill>
            <a:schemeClr val="accent1"/>
          </a:solidFill>
        </a:ln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23c08e2c-2ed2-4c06-80fd-450e2664af30" xsi:nil="true"/>
    <TaxCatchAll xmlns="8e8c147c-4a44-4efb-abf1-e3af25080dca">
      <Value>8268</Value>
      <Value>7229</Value>
    </TaxCatchAll>
    <TaxKeywordTaxHTField xmlns="8e8c147c-4a44-4efb-abf1-e3af25080d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 template</TermName>
          <TermId xmlns="http://schemas.microsoft.com/office/infopath/2007/PartnerControls">e509681c-2a53-48c4-9e43-9883af6a85ed</TermId>
        </TermInfo>
        <TermInfo xmlns="http://schemas.microsoft.com/office/infopath/2007/PartnerControls">
          <TermName xmlns="http://schemas.microsoft.com/office/infopath/2007/PartnerControls">lab</TermName>
          <TermId xmlns="http://schemas.microsoft.com/office/infopath/2007/PartnerControls">b821b46e-a9de-403a-812d-d305b612c9b8</TermId>
        </TermInfo>
      </Terms>
    </TaxKeywordTaxHTField>
    <_dlc_DocId xmlns="8e8c147c-4a44-4efb-abf1-e3af25080dca">NYTQRMT4MAHZ-2-56281</_dlc_DocId>
    <_dlc_DocIdUrl xmlns="8e8c147c-4a44-4efb-abf1-e3af25080dca">
      <Url>http://eportal.education2020.com/Curriculum/CSCI/_layouts/DocIdRedir.aspx?ID=NYTQRMT4MAHZ-2-56281</Url>
      <Description>NYTQRMT4MAHZ-2-56281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B0A58-0B71-42DB-A2EC-D225DFC8C2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213368-E141-4BB4-956B-33A77E765E0B}">
  <ds:schemaRefs>
    <ds:schemaRef ds:uri="http://schemas.microsoft.com/office/2006/documentManagement/types"/>
    <ds:schemaRef ds:uri="http://purl.org/dc/dcmitype/"/>
    <ds:schemaRef ds:uri="http://purl.org/dc/terms/"/>
    <ds:schemaRef ds:uri="23c08e2c-2ed2-4c06-80fd-450e2664af30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8e8c147c-4a44-4efb-abf1-e3af25080dca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B042D97-F45D-4090-A7C6-3EADA3727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c147c-4a44-4efb-abf1-e3af25080dca"/>
    <ds:schemaRef ds:uri="23c08e2c-2ed2-4c06-80fd-450e2664a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D79F663-C238-4F4C-947A-55703FBB474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33F7922-A4BD-4E8C-BBEF-69EA2B6B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Lab guide shell Edgenuity (6)</Template>
  <TotalTime>1</TotalTime>
  <Pages>6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6585</CharactersWithSpaces>
  <SharedDoc>false</SharedDoc>
  <HLinks>
    <vt:vector size="24" baseType="variant">
      <vt:variant>
        <vt:i4>589941</vt:i4>
      </vt:variant>
      <vt:variant>
        <vt:i4>90</vt:i4>
      </vt:variant>
      <vt:variant>
        <vt:i4>0</vt:i4>
      </vt:variant>
      <vt:variant>
        <vt:i4>5</vt:i4>
      </vt:variant>
      <vt:variant>
        <vt:lpwstr>http://www.firemath.info/</vt:lpwstr>
      </vt:variant>
      <vt:variant>
        <vt:lpwstr/>
      </vt:variant>
      <vt:variant>
        <vt:i4>5046390</vt:i4>
      </vt:variant>
      <vt:variant>
        <vt:i4>87</vt:i4>
      </vt:variant>
      <vt:variant>
        <vt:i4>0</vt:i4>
      </vt:variant>
      <vt:variant>
        <vt:i4>5</vt:i4>
      </vt:variant>
      <vt:variant>
        <vt:lpwstr>http://www.codeproject.com/KB/scripting/htmlarea.aspx</vt:lpwstr>
      </vt:variant>
      <vt:variant>
        <vt:lpwstr/>
      </vt:variant>
      <vt:variant>
        <vt:i4>4063296</vt:i4>
      </vt:variant>
      <vt:variant>
        <vt:i4>84</vt:i4>
      </vt:variant>
      <vt:variant>
        <vt:i4>0</vt:i4>
      </vt:variant>
      <vt:variant>
        <vt:i4>5</vt:i4>
      </vt:variant>
      <vt:variant>
        <vt:lpwstr>http://www.openwebware.com/</vt:lpwstr>
      </vt:variant>
      <vt:variant>
        <vt:lpwstr/>
      </vt:variant>
      <vt:variant>
        <vt:i4>7929884</vt:i4>
      </vt:variant>
      <vt:variant>
        <vt:i4>-1</vt:i4>
      </vt:variant>
      <vt:variant>
        <vt:i4>1029</vt:i4>
      </vt:variant>
      <vt:variant>
        <vt:i4>1</vt:i4>
      </vt:variant>
      <vt:variant>
        <vt:lpwstr>jupiter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Tamer</dc:creator>
  <cp:keywords>word template; lab</cp:keywords>
  <cp:lastModifiedBy>Janette Rickels</cp:lastModifiedBy>
  <cp:revision>2</cp:revision>
  <cp:lastPrinted>2015-07-07T15:17:00Z</cp:lastPrinted>
  <dcterms:created xsi:type="dcterms:W3CDTF">2019-03-26T15:51:00Z</dcterms:created>
  <dcterms:modified xsi:type="dcterms:W3CDTF">2019-03-26T15:51:00Z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_dlc_DocIdItemGuid">
    <vt:lpwstr>81ad37ad-10d1-46ab-9eb6-9507d11f173c</vt:lpwstr>
  </property>
  <property fmtid="{D5CDD505-2E9C-101B-9397-08002B2CF9AE}" pid="4" name="TaxKeyword">
    <vt:lpwstr>8268;#word template|e509681c-2a53-48c4-9e43-9883af6a85ed;#7229;#lab|b821b46e-a9de-403a-812d-d305b612c9b8</vt:lpwstr>
  </property>
</Properties>
</file>