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BB88" w14:textId="7F0ABE71" w:rsidR="00895CB4" w:rsidRPr="004F2B85" w:rsidRDefault="0062173C" w:rsidP="000A20C2">
      <w:pPr>
        <w:pStyle w:val="Heading1"/>
        <w:rPr>
          <w:rFonts w:ascii="Arial" w:hAnsi="Arial"/>
          <w:bCs/>
          <w:color w:val="auto"/>
          <w:szCs w:val="28"/>
        </w:rPr>
      </w:pPr>
      <w:bookmarkStart w:id="0" w:name="_GoBack"/>
      <w:bookmarkEnd w:id="0"/>
      <w:r w:rsidRPr="004F2B85">
        <w:rPr>
          <w:rFonts w:ascii="Arial" w:hAnsi="Arial"/>
          <w:bCs/>
          <w:color w:val="auto"/>
          <w:szCs w:val="28"/>
        </w:rPr>
        <w:t>Pre</w:t>
      </w:r>
      <w:r w:rsidR="00F911EF">
        <w:rPr>
          <w:rFonts w:ascii="Arial" w:hAnsi="Arial"/>
          <w:bCs/>
          <w:color w:val="auto"/>
          <w:szCs w:val="28"/>
        </w:rPr>
        <w:t>-</w:t>
      </w:r>
      <w:r w:rsidR="00770964">
        <w:rPr>
          <w:rFonts w:ascii="Arial" w:hAnsi="Arial"/>
          <w:bCs/>
          <w:color w:val="auto"/>
          <w:szCs w:val="28"/>
        </w:rPr>
        <w:t>L</w:t>
      </w:r>
      <w:r w:rsidR="00854DB7" w:rsidRPr="004F2B85">
        <w:rPr>
          <w:rFonts w:ascii="Arial" w:hAnsi="Arial"/>
          <w:bCs/>
          <w:color w:val="auto"/>
          <w:szCs w:val="28"/>
        </w:rPr>
        <w:t>ab Information</w:t>
      </w:r>
    </w:p>
    <w:p w14:paraId="3DEAD0DD" w14:textId="77777777" w:rsidR="00613899" w:rsidRDefault="00613899" w:rsidP="00613899">
      <w:pPr>
        <w:pStyle w:val="hanginglist"/>
        <w:rPr>
          <w:b w:val="0"/>
        </w:rPr>
      </w:pPr>
      <w:r w:rsidRPr="0052234D">
        <w:t>Purpose</w:t>
      </w:r>
      <w:r w:rsidRPr="0052234D">
        <w:tab/>
      </w:r>
      <w:r w:rsidRPr="00F56769">
        <w:rPr>
          <w:b w:val="0"/>
        </w:rPr>
        <w:t xml:space="preserve">Explore the presence of </w:t>
      </w:r>
      <w:r>
        <w:rPr>
          <w:b w:val="0"/>
        </w:rPr>
        <w:t xml:space="preserve">nutrients </w:t>
      </w:r>
      <w:r w:rsidRPr="00F56769">
        <w:rPr>
          <w:b w:val="0"/>
        </w:rPr>
        <w:t>in food using a laboratory experiment</w:t>
      </w:r>
      <w:r>
        <w:rPr>
          <w:b w:val="0"/>
        </w:rPr>
        <w:t xml:space="preserve"> and deductive reasoning.</w:t>
      </w:r>
    </w:p>
    <w:p w14:paraId="745B9130" w14:textId="77777777" w:rsidR="00613899" w:rsidRPr="00A637AD" w:rsidRDefault="00613899" w:rsidP="00613899">
      <w:pPr>
        <w:pStyle w:val="hanginglist"/>
      </w:pPr>
      <w:r w:rsidRPr="00F360D0">
        <w:t>Time</w:t>
      </w:r>
      <w:r>
        <w:tab/>
      </w:r>
      <w:r>
        <w:rPr>
          <w:b w:val="0"/>
        </w:rPr>
        <w:t>Approximatel</w:t>
      </w:r>
      <w:r w:rsidRPr="00BB3E3E">
        <w:rPr>
          <w:b w:val="0"/>
        </w:rPr>
        <w:t>y 45 minutes</w:t>
      </w:r>
    </w:p>
    <w:p w14:paraId="77DDD5A5" w14:textId="77777777" w:rsidR="00613899" w:rsidRDefault="00613899" w:rsidP="00613899">
      <w:pPr>
        <w:pStyle w:val="hanginglist"/>
        <w:rPr>
          <w:b w:val="0"/>
        </w:rPr>
      </w:pPr>
      <w:r>
        <w:t>Scenario</w:t>
      </w:r>
      <w:r>
        <w:tab/>
      </w:r>
      <w:r>
        <w:rPr>
          <w:b w:val="0"/>
        </w:rPr>
        <w:t>Your teacher found an unknown food sample in the classroom, and there are four suspects: students who have different foods for lunch.</w:t>
      </w:r>
    </w:p>
    <w:tbl>
      <w:tblPr>
        <w:tblStyle w:val="TableGrid"/>
        <w:tblW w:w="0" w:type="auto"/>
        <w:tblInd w:w="1548" w:type="dxa"/>
        <w:tblLook w:val="04A0" w:firstRow="1" w:lastRow="0" w:firstColumn="1" w:lastColumn="0" w:noHBand="0" w:noVBand="1"/>
      </w:tblPr>
      <w:tblGrid>
        <w:gridCol w:w="2359"/>
        <w:gridCol w:w="2698"/>
        <w:gridCol w:w="2745"/>
      </w:tblGrid>
      <w:tr w:rsidR="00613899" w14:paraId="1DB8D468" w14:textId="77777777" w:rsidTr="00157107">
        <w:tc>
          <w:tcPr>
            <w:tcW w:w="2436" w:type="dxa"/>
            <w:shd w:val="clear" w:color="auto" w:fill="CFE7ED" w:themeFill="accent1" w:themeFillTint="33"/>
          </w:tcPr>
          <w:p w14:paraId="145A1AD9" w14:textId="77777777" w:rsidR="00613899" w:rsidRPr="005D3BC1" w:rsidRDefault="00613899" w:rsidP="00157107">
            <w:pPr>
              <w:pStyle w:val="hanginglist"/>
              <w:spacing w:before="60" w:after="60"/>
              <w:ind w:left="0" w:firstLine="0"/>
              <w:jc w:val="center"/>
              <w:rPr>
                <w:sz w:val="20"/>
                <w:szCs w:val="20"/>
              </w:rPr>
            </w:pPr>
            <w:r w:rsidRPr="005D3BC1">
              <w:rPr>
                <w:sz w:val="20"/>
                <w:szCs w:val="20"/>
              </w:rPr>
              <w:t>Student</w:t>
            </w:r>
          </w:p>
        </w:tc>
        <w:tc>
          <w:tcPr>
            <w:tcW w:w="2792" w:type="dxa"/>
            <w:shd w:val="clear" w:color="auto" w:fill="CFE7ED" w:themeFill="accent1" w:themeFillTint="33"/>
          </w:tcPr>
          <w:p w14:paraId="5FC4ACB4" w14:textId="77777777" w:rsidR="00613899" w:rsidRPr="005D3BC1" w:rsidRDefault="00613899" w:rsidP="00157107">
            <w:pPr>
              <w:pStyle w:val="hanginglist"/>
              <w:spacing w:before="60" w:after="60"/>
              <w:ind w:left="0" w:firstLine="0"/>
              <w:jc w:val="center"/>
              <w:rPr>
                <w:sz w:val="20"/>
                <w:szCs w:val="20"/>
              </w:rPr>
            </w:pPr>
            <w:r w:rsidRPr="005D3BC1">
              <w:rPr>
                <w:sz w:val="20"/>
                <w:szCs w:val="20"/>
              </w:rPr>
              <w:t>Food</w:t>
            </w:r>
          </w:p>
        </w:tc>
        <w:tc>
          <w:tcPr>
            <w:tcW w:w="2800" w:type="dxa"/>
            <w:shd w:val="clear" w:color="auto" w:fill="CFE7ED" w:themeFill="accent1" w:themeFillTint="33"/>
          </w:tcPr>
          <w:p w14:paraId="1722663C" w14:textId="77777777" w:rsidR="00613899" w:rsidRPr="005D3BC1" w:rsidRDefault="00613899" w:rsidP="00157107">
            <w:pPr>
              <w:pStyle w:val="hanginglist"/>
              <w:spacing w:before="60" w:after="60"/>
              <w:ind w:left="0" w:firstLine="0"/>
              <w:jc w:val="center"/>
              <w:rPr>
                <w:sz w:val="20"/>
                <w:szCs w:val="20"/>
              </w:rPr>
            </w:pPr>
            <w:r w:rsidRPr="005D3BC1">
              <w:rPr>
                <w:sz w:val="20"/>
                <w:szCs w:val="20"/>
              </w:rPr>
              <w:t>Macromolecule Present</w:t>
            </w:r>
          </w:p>
        </w:tc>
      </w:tr>
      <w:tr w:rsidR="00613899" w14:paraId="220ADEE8" w14:textId="77777777" w:rsidTr="00157107">
        <w:tc>
          <w:tcPr>
            <w:tcW w:w="2436" w:type="dxa"/>
          </w:tcPr>
          <w:p w14:paraId="56B94DA1" w14:textId="77777777" w:rsidR="00613899" w:rsidRPr="005D3BC1" w:rsidRDefault="00613899" w:rsidP="00157107">
            <w:pPr>
              <w:spacing w:before="60" w:after="60"/>
              <w:jc w:val="center"/>
              <w:rPr>
                <w:sz w:val="20"/>
                <w:szCs w:val="20"/>
              </w:rPr>
            </w:pPr>
            <w:r w:rsidRPr="005D3BC1">
              <w:rPr>
                <w:sz w:val="20"/>
                <w:szCs w:val="20"/>
              </w:rPr>
              <w:t>Zack</w:t>
            </w:r>
          </w:p>
        </w:tc>
        <w:tc>
          <w:tcPr>
            <w:tcW w:w="2792" w:type="dxa"/>
          </w:tcPr>
          <w:p w14:paraId="1DE40E01" w14:textId="77777777" w:rsidR="00613899" w:rsidRPr="005D3BC1" w:rsidRDefault="00613899" w:rsidP="00157107">
            <w:pPr>
              <w:spacing w:before="60" w:after="60"/>
              <w:jc w:val="center"/>
              <w:rPr>
                <w:sz w:val="20"/>
                <w:szCs w:val="20"/>
              </w:rPr>
            </w:pPr>
            <w:r w:rsidRPr="005D3BC1">
              <w:rPr>
                <w:sz w:val="20"/>
                <w:szCs w:val="20"/>
              </w:rPr>
              <w:t>Tofu</w:t>
            </w:r>
          </w:p>
        </w:tc>
        <w:tc>
          <w:tcPr>
            <w:tcW w:w="2800" w:type="dxa"/>
          </w:tcPr>
          <w:p w14:paraId="50FA0126" w14:textId="77777777" w:rsidR="00613899" w:rsidRPr="005D3BC1" w:rsidRDefault="00613899" w:rsidP="00157107">
            <w:pPr>
              <w:spacing w:before="60" w:after="60"/>
              <w:jc w:val="center"/>
              <w:rPr>
                <w:sz w:val="20"/>
                <w:szCs w:val="20"/>
              </w:rPr>
            </w:pPr>
            <w:r w:rsidRPr="005D3BC1">
              <w:rPr>
                <w:sz w:val="20"/>
                <w:szCs w:val="20"/>
              </w:rPr>
              <w:t>Protein</w:t>
            </w:r>
          </w:p>
        </w:tc>
      </w:tr>
      <w:tr w:rsidR="00613899" w14:paraId="5049426F" w14:textId="77777777" w:rsidTr="00157107">
        <w:tc>
          <w:tcPr>
            <w:tcW w:w="2436" w:type="dxa"/>
          </w:tcPr>
          <w:p w14:paraId="1616246E" w14:textId="77777777" w:rsidR="00613899" w:rsidRPr="005D3BC1" w:rsidRDefault="00613899" w:rsidP="00157107">
            <w:pPr>
              <w:spacing w:before="60" w:after="60"/>
              <w:jc w:val="center"/>
              <w:rPr>
                <w:sz w:val="20"/>
                <w:szCs w:val="20"/>
              </w:rPr>
            </w:pPr>
            <w:r w:rsidRPr="005D3BC1">
              <w:rPr>
                <w:sz w:val="20"/>
                <w:szCs w:val="20"/>
              </w:rPr>
              <w:t>Nicole</w:t>
            </w:r>
          </w:p>
        </w:tc>
        <w:tc>
          <w:tcPr>
            <w:tcW w:w="2792" w:type="dxa"/>
          </w:tcPr>
          <w:p w14:paraId="6A8041A3" w14:textId="77777777" w:rsidR="00613899" w:rsidRPr="005D3BC1" w:rsidRDefault="00613899" w:rsidP="00157107">
            <w:pPr>
              <w:spacing w:before="60" w:after="60"/>
              <w:jc w:val="center"/>
              <w:rPr>
                <w:sz w:val="20"/>
                <w:szCs w:val="20"/>
              </w:rPr>
            </w:pPr>
            <w:r w:rsidRPr="005D3BC1">
              <w:rPr>
                <w:sz w:val="20"/>
                <w:szCs w:val="20"/>
              </w:rPr>
              <w:t>Salad dressing</w:t>
            </w:r>
          </w:p>
        </w:tc>
        <w:tc>
          <w:tcPr>
            <w:tcW w:w="2800" w:type="dxa"/>
          </w:tcPr>
          <w:p w14:paraId="5562F476" w14:textId="77777777" w:rsidR="00613899" w:rsidRPr="005D3BC1" w:rsidRDefault="00613899" w:rsidP="00157107">
            <w:pPr>
              <w:spacing w:before="60" w:after="60"/>
              <w:jc w:val="center"/>
              <w:rPr>
                <w:sz w:val="20"/>
                <w:szCs w:val="20"/>
              </w:rPr>
            </w:pPr>
            <w:r w:rsidRPr="005D3BC1">
              <w:rPr>
                <w:sz w:val="20"/>
                <w:szCs w:val="20"/>
              </w:rPr>
              <w:t>Lipid</w:t>
            </w:r>
          </w:p>
        </w:tc>
      </w:tr>
      <w:tr w:rsidR="00613899" w14:paraId="08629A7B" w14:textId="77777777" w:rsidTr="00157107">
        <w:tc>
          <w:tcPr>
            <w:tcW w:w="2436" w:type="dxa"/>
          </w:tcPr>
          <w:p w14:paraId="258687EC" w14:textId="77777777" w:rsidR="00613899" w:rsidRPr="005D3BC1" w:rsidRDefault="00613899" w:rsidP="00157107">
            <w:pPr>
              <w:spacing w:before="60" w:after="60"/>
              <w:jc w:val="center"/>
              <w:rPr>
                <w:sz w:val="20"/>
                <w:szCs w:val="20"/>
              </w:rPr>
            </w:pPr>
            <w:r w:rsidRPr="005D3BC1">
              <w:rPr>
                <w:sz w:val="20"/>
                <w:szCs w:val="20"/>
              </w:rPr>
              <w:t>Christian</w:t>
            </w:r>
          </w:p>
        </w:tc>
        <w:tc>
          <w:tcPr>
            <w:tcW w:w="2792" w:type="dxa"/>
          </w:tcPr>
          <w:p w14:paraId="35193C48" w14:textId="77777777" w:rsidR="00613899" w:rsidRPr="005D3BC1" w:rsidRDefault="00613899" w:rsidP="00157107">
            <w:pPr>
              <w:spacing w:before="60" w:after="60"/>
              <w:jc w:val="center"/>
              <w:rPr>
                <w:sz w:val="20"/>
                <w:szCs w:val="20"/>
              </w:rPr>
            </w:pPr>
            <w:r w:rsidRPr="005D3BC1">
              <w:rPr>
                <w:sz w:val="20"/>
                <w:szCs w:val="20"/>
              </w:rPr>
              <w:t>Jelly sandwich</w:t>
            </w:r>
          </w:p>
        </w:tc>
        <w:tc>
          <w:tcPr>
            <w:tcW w:w="2800" w:type="dxa"/>
          </w:tcPr>
          <w:p w14:paraId="242A5DF1" w14:textId="77777777" w:rsidR="00613899" w:rsidRPr="005D3BC1" w:rsidRDefault="00613899" w:rsidP="00157107">
            <w:pPr>
              <w:spacing w:before="60" w:after="60"/>
              <w:jc w:val="center"/>
              <w:rPr>
                <w:sz w:val="20"/>
                <w:szCs w:val="20"/>
              </w:rPr>
            </w:pPr>
            <w:r w:rsidRPr="005D3BC1">
              <w:rPr>
                <w:sz w:val="20"/>
                <w:szCs w:val="20"/>
              </w:rPr>
              <w:t>Monosaccharides</w:t>
            </w:r>
          </w:p>
        </w:tc>
      </w:tr>
      <w:tr w:rsidR="00613899" w14:paraId="38F1EBA1" w14:textId="77777777" w:rsidTr="00157107">
        <w:tc>
          <w:tcPr>
            <w:tcW w:w="2436" w:type="dxa"/>
          </w:tcPr>
          <w:p w14:paraId="49CD0F70" w14:textId="77777777" w:rsidR="00613899" w:rsidRPr="005D3BC1" w:rsidRDefault="00613899" w:rsidP="00157107">
            <w:pPr>
              <w:spacing w:before="60" w:after="60"/>
              <w:jc w:val="center"/>
              <w:rPr>
                <w:sz w:val="20"/>
                <w:szCs w:val="20"/>
              </w:rPr>
            </w:pPr>
            <w:r w:rsidRPr="005D3BC1">
              <w:rPr>
                <w:sz w:val="20"/>
                <w:szCs w:val="20"/>
              </w:rPr>
              <w:t>Abigail</w:t>
            </w:r>
          </w:p>
        </w:tc>
        <w:tc>
          <w:tcPr>
            <w:tcW w:w="2792" w:type="dxa"/>
          </w:tcPr>
          <w:p w14:paraId="5AD622B6" w14:textId="77777777" w:rsidR="00613899" w:rsidRPr="005D3BC1" w:rsidRDefault="00613899" w:rsidP="00157107">
            <w:pPr>
              <w:spacing w:before="60" w:after="60"/>
              <w:jc w:val="center"/>
              <w:rPr>
                <w:sz w:val="20"/>
                <w:szCs w:val="20"/>
              </w:rPr>
            </w:pPr>
            <w:r w:rsidRPr="005D3BC1">
              <w:rPr>
                <w:sz w:val="20"/>
                <w:szCs w:val="20"/>
              </w:rPr>
              <w:t>Pasta</w:t>
            </w:r>
          </w:p>
        </w:tc>
        <w:tc>
          <w:tcPr>
            <w:tcW w:w="2800" w:type="dxa"/>
          </w:tcPr>
          <w:p w14:paraId="63FE96F4" w14:textId="77777777" w:rsidR="00613899" w:rsidRPr="005D3BC1" w:rsidRDefault="00613899" w:rsidP="00157107">
            <w:pPr>
              <w:spacing w:before="60" w:after="60"/>
              <w:jc w:val="center"/>
              <w:rPr>
                <w:sz w:val="20"/>
                <w:szCs w:val="20"/>
              </w:rPr>
            </w:pPr>
            <w:r w:rsidRPr="005D3BC1">
              <w:rPr>
                <w:sz w:val="20"/>
                <w:szCs w:val="20"/>
              </w:rPr>
              <w:t>Polysaccharides</w:t>
            </w:r>
          </w:p>
        </w:tc>
      </w:tr>
    </w:tbl>
    <w:p w14:paraId="33E942ED" w14:textId="77777777" w:rsidR="00613899" w:rsidRPr="00B25044" w:rsidRDefault="00613899" w:rsidP="00613899">
      <w:pPr>
        <w:pStyle w:val="hanginglist"/>
        <w:spacing w:before="120"/>
        <w:rPr>
          <w:b w:val="0"/>
        </w:rPr>
      </w:pPr>
      <w:r>
        <w:rPr>
          <w:b w:val="0"/>
        </w:rPr>
        <w:tab/>
        <w:t xml:space="preserve">For various reasons, your teacher strongly suspects Zach of leaving the food sample. </w:t>
      </w:r>
      <w:r w:rsidRPr="00B25044">
        <w:rPr>
          <w:b w:val="0"/>
        </w:rPr>
        <w:t>In this lab, you will figure out who was guilty by determining which macromolecules are present in the mystery food sample.</w:t>
      </w:r>
    </w:p>
    <w:p w14:paraId="16B943DC" w14:textId="77777777" w:rsidR="00613899" w:rsidRDefault="00613899" w:rsidP="00613899">
      <w:pPr>
        <w:pStyle w:val="hanginglist"/>
        <w:spacing w:before="120"/>
        <w:rPr>
          <w:b w:val="0"/>
        </w:rPr>
      </w:pPr>
      <w:r w:rsidRPr="00F360D0">
        <w:t>Question</w:t>
      </w:r>
      <w:r>
        <w:tab/>
      </w:r>
      <w:r>
        <w:rPr>
          <w:b w:val="0"/>
        </w:rPr>
        <w:t>Which macromolecules are present in the mystery food sample?</w:t>
      </w:r>
    </w:p>
    <w:p w14:paraId="5C6D0684" w14:textId="77777777" w:rsidR="00613899" w:rsidRPr="00C761D7" w:rsidRDefault="00613899" w:rsidP="00613899">
      <w:pPr>
        <w:pStyle w:val="hanginglist"/>
      </w:pPr>
      <w:r w:rsidRPr="00F360D0">
        <w:t>Hypothesis</w:t>
      </w:r>
      <w:r>
        <w:tab/>
      </w:r>
      <w:r w:rsidRPr="00272C0F">
        <w:rPr>
          <w:b w:val="0"/>
        </w:rPr>
        <w:t>If the mystery food is tofu, then it will react with the reagent that indicates the presence of a protein because tofu is primarily protein</w:t>
      </w:r>
      <w:r>
        <w:rPr>
          <w:b w:val="0"/>
        </w:rPr>
        <w:t>.</w:t>
      </w:r>
    </w:p>
    <w:p w14:paraId="5D9FED9D" w14:textId="77777777" w:rsidR="00613899" w:rsidRDefault="00613899" w:rsidP="00613899">
      <w:pPr>
        <w:pStyle w:val="hanginglist"/>
      </w:pPr>
      <w:r>
        <w:t>Variables</w:t>
      </w:r>
      <w:r>
        <w:tab/>
      </w:r>
      <w:r w:rsidRPr="00C761D7">
        <w:rPr>
          <w:b w:val="0"/>
          <w:i/>
        </w:rPr>
        <w:t xml:space="preserve">Independent </w:t>
      </w:r>
      <w:r>
        <w:rPr>
          <w:b w:val="0"/>
          <w:i/>
        </w:rPr>
        <w:t>v</w:t>
      </w:r>
      <w:r w:rsidRPr="00C761D7">
        <w:rPr>
          <w:b w:val="0"/>
          <w:i/>
        </w:rPr>
        <w:t>ariable:</w:t>
      </w:r>
      <w:r>
        <w:rPr>
          <w:b w:val="0"/>
          <w:i/>
        </w:rPr>
        <w:t xml:space="preserve"> </w:t>
      </w:r>
      <w:r>
        <w:rPr>
          <w:b w:val="0"/>
        </w:rPr>
        <w:t>presence of macromolecules, including monosaccharides, polysaccharides, proteins, and lipids</w:t>
      </w:r>
    </w:p>
    <w:p w14:paraId="5B6B7CF2" w14:textId="77777777" w:rsidR="00613899" w:rsidRDefault="00613899" w:rsidP="00613899">
      <w:pPr>
        <w:pStyle w:val="hanginglist"/>
        <w:rPr>
          <w:b w:val="0"/>
        </w:rPr>
      </w:pPr>
      <w:r>
        <w:tab/>
      </w:r>
      <w:r w:rsidRPr="00C761D7">
        <w:rPr>
          <w:b w:val="0"/>
          <w:i/>
        </w:rPr>
        <w:t xml:space="preserve">Dependent </w:t>
      </w:r>
      <w:r>
        <w:rPr>
          <w:b w:val="0"/>
          <w:i/>
        </w:rPr>
        <w:t>v</w:t>
      </w:r>
      <w:r w:rsidRPr="00C761D7">
        <w:rPr>
          <w:b w:val="0"/>
          <w:i/>
        </w:rPr>
        <w:t>ariable:</w:t>
      </w:r>
      <w:r>
        <w:rPr>
          <w:b w:val="0"/>
          <w:i/>
        </w:rPr>
        <w:t xml:space="preserve"> </w:t>
      </w:r>
      <w:r>
        <w:rPr>
          <w:b w:val="0"/>
        </w:rPr>
        <w:t>color changes observed in tests</w:t>
      </w:r>
    </w:p>
    <w:p w14:paraId="6BC7FCFA" w14:textId="77777777" w:rsidR="00854DB7" w:rsidRPr="000F36E1" w:rsidRDefault="00854DB7" w:rsidP="00277E45">
      <w:pPr>
        <w:pStyle w:val="Heading1"/>
        <w:rPr>
          <w:color w:val="auto"/>
        </w:rPr>
      </w:pPr>
      <w:r w:rsidRPr="000F36E1">
        <w:rPr>
          <w:color w:val="auto"/>
        </w:rPr>
        <w:t>Safety</w:t>
      </w:r>
    </w:p>
    <w:p w14:paraId="1C265C4D" w14:textId="77777777" w:rsidR="005D3BC1" w:rsidRPr="00B76D0F" w:rsidRDefault="005D3BC1" w:rsidP="005D3BC1">
      <w:pPr>
        <w:numPr>
          <w:ilvl w:val="0"/>
          <w:numId w:val="20"/>
        </w:numPr>
      </w:pPr>
      <w:r w:rsidRPr="00B76D0F">
        <w:t xml:space="preserve">Always wear safety goggles </w:t>
      </w:r>
      <w:r>
        <w:t>and a</w:t>
      </w:r>
      <w:r w:rsidRPr="00B76D0F">
        <w:t xml:space="preserve"> lab </w:t>
      </w:r>
      <w:r>
        <w:t>coat</w:t>
      </w:r>
      <w:r w:rsidRPr="00B76D0F">
        <w:t xml:space="preserve"> when performing an experiment. </w:t>
      </w:r>
    </w:p>
    <w:p w14:paraId="06AFB91D" w14:textId="77777777" w:rsidR="005D3BC1" w:rsidRPr="00162A7E" w:rsidRDefault="005D3BC1" w:rsidP="005D3BC1">
      <w:pPr>
        <w:numPr>
          <w:ilvl w:val="0"/>
          <w:numId w:val="20"/>
        </w:numPr>
      </w:pPr>
      <w:r>
        <w:rPr>
          <w:rFonts w:eastAsia="MS ??" w:cs="Book Antiqua"/>
          <w:color w:val="000000"/>
          <w:kern w:val="24"/>
        </w:rPr>
        <w:t>Keep b</w:t>
      </w:r>
      <w:r w:rsidRPr="00B76D0F">
        <w:rPr>
          <w:rFonts w:eastAsia="MS ??" w:cs="Book Antiqua"/>
          <w:color w:val="000000"/>
          <w:kern w:val="24"/>
        </w:rPr>
        <w:t xml:space="preserve">ehavior in the lab purposeful. </w:t>
      </w:r>
    </w:p>
    <w:p w14:paraId="1E5D376C" w14:textId="77777777" w:rsidR="005D3BC1" w:rsidRPr="00A75DD0" w:rsidRDefault="005D3BC1" w:rsidP="005D3BC1">
      <w:pPr>
        <w:numPr>
          <w:ilvl w:val="0"/>
          <w:numId w:val="20"/>
        </w:numPr>
      </w:pPr>
      <w:r w:rsidRPr="00B76D0F">
        <w:t xml:space="preserve">Use caution </w:t>
      </w:r>
      <w:r>
        <w:t xml:space="preserve">when working with dyes. They may </w:t>
      </w:r>
      <w:r w:rsidRPr="00A75DD0">
        <w:t>stain your clothes or body.</w:t>
      </w:r>
    </w:p>
    <w:p w14:paraId="7923F250" w14:textId="77777777" w:rsidR="005D3BC1" w:rsidRPr="00A75DD0" w:rsidRDefault="005D3BC1" w:rsidP="005D3BC1">
      <w:pPr>
        <w:numPr>
          <w:ilvl w:val="0"/>
          <w:numId w:val="20"/>
        </w:numPr>
      </w:pPr>
      <w:r w:rsidRPr="00A75DD0">
        <w:t>Check glassware such as test tubes and beakers for cracks and chips prior to use.</w:t>
      </w:r>
    </w:p>
    <w:p w14:paraId="7313DD39" w14:textId="77777777" w:rsidR="005D3BC1" w:rsidRPr="00A75DD0" w:rsidRDefault="005D3BC1" w:rsidP="005D3BC1">
      <w:pPr>
        <w:numPr>
          <w:ilvl w:val="0"/>
          <w:numId w:val="20"/>
        </w:numPr>
      </w:pPr>
      <w:r w:rsidRPr="00A75DD0">
        <w:t>Use the right gear, such as insulated gloves and test tube tongs</w:t>
      </w:r>
      <w:r>
        <w:t>,</w:t>
      </w:r>
      <w:r w:rsidRPr="00A75DD0">
        <w:t xml:space="preserve"> when moving test tubes into and out of the boiling water bath.</w:t>
      </w:r>
      <w:r>
        <w:t xml:space="preserve"> When handling test samples otherwise, use thinner protective gloves of latex or other suitable material.</w:t>
      </w:r>
    </w:p>
    <w:p w14:paraId="5C1ABEC7" w14:textId="77777777" w:rsidR="005D3BC1" w:rsidRDefault="005D3BC1" w:rsidP="005D3BC1">
      <w:pPr>
        <w:numPr>
          <w:ilvl w:val="0"/>
          <w:numId w:val="20"/>
        </w:numPr>
      </w:pPr>
      <w:r w:rsidRPr="00A75DD0">
        <w:t>Report all accidents—no matter how big or small—to your teacher.</w:t>
      </w:r>
    </w:p>
    <w:p w14:paraId="0915C7DD" w14:textId="77777777" w:rsidR="005D3BC1" w:rsidRDefault="005D3BC1" w:rsidP="005D3BC1">
      <w:pPr>
        <w:numPr>
          <w:ilvl w:val="0"/>
          <w:numId w:val="20"/>
        </w:numPr>
      </w:pPr>
      <w:r>
        <w:t>Never eat food in a science laboratory. Contamination could cause illness.</w:t>
      </w:r>
    </w:p>
    <w:p w14:paraId="1D3D2112" w14:textId="77777777" w:rsidR="005D3BC1" w:rsidRDefault="005D3BC1" w:rsidP="00854DB7">
      <w:pPr>
        <w:pStyle w:val="Heading1"/>
        <w:rPr>
          <w:color w:val="auto"/>
        </w:rPr>
      </w:pPr>
      <w:r>
        <w:rPr>
          <w:color w:val="auto"/>
        </w:rPr>
        <w:br w:type="page"/>
      </w:r>
    </w:p>
    <w:p w14:paraId="1E771235" w14:textId="798277DC" w:rsidR="00854DB7" w:rsidRDefault="00854DB7" w:rsidP="00854DB7">
      <w:pPr>
        <w:pStyle w:val="Heading1"/>
      </w:pPr>
      <w:r w:rsidRPr="000F36E1">
        <w:rPr>
          <w:color w:val="auto"/>
        </w:rPr>
        <w:lastRenderedPageBreak/>
        <w:t>Procedure</w:t>
      </w:r>
    </w:p>
    <w:p w14:paraId="204BCAD1" w14:textId="77777777" w:rsidR="005D3BC1" w:rsidRPr="005D3BC1" w:rsidRDefault="005D3BC1" w:rsidP="005D3BC1">
      <w:pPr>
        <w:numPr>
          <w:ilvl w:val="0"/>
          <w:numId w:val="8"/>
        </w:numPr>
        <w:spacing w:after="0"/>
        <w:rPr>
          <w:szCs w:val="20"/>
        </w:rPr>
      </w:pPr>
      <w:r w:rsidRPr="005D3BC1">
        <w:rPr>
          <w:b/>
          <w:szCs w:val="20"/>
        </w:rPr>
        <w:t>Gather Materials</w:t>
      </w:r>
    </w:p>
    <w:tbl>
      <w:tblPr>
        <w:tblStyle w:val="TableGrid"/>
        <w:tblW w:w="873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670"/>
      </w:tblGrid>
      <w:tr w:rsidR="005D3BC1" w:rsidRPr="005D3BC1" w14:paraId="331EA666" w14:textId="77777777" w:rsidTr="00157107">
        <w:tc>
          <w:tcPr>
            <w:tcW w:w="3060" w:type="dxa"/>
          </w:tcPr>
          <w:p w14:paraId="16B064EF" w14:textId="77777777" w:rsidR="005D3BC1" w:rsidRPr="005D3BC1" w:rsidRDefault="005D3BC1" w:rsidP="005D3BC1">
            <w:pPr>
              <w:pStyle w:val="ListParagraph"/>
              <w:numPr>
                <w:ilvl w:val="0"/>
                <w:numId w:val="33"/>
              </w:numPr>
              <w:spacing w:before="120" w:after="0"/>
              <w:rPr>
                <w:sz w:val="20"/>
                <w:szCs w:val="20"/>
              </w:rPr>
            </w:pPr>
            <w:r w:rsidRPr="005D3BC1">
              <w:rPr>
                <w:sz w:val="20"/>
                <w:szCs w:val="20"/>
              </w:rPr>
              <w:t>3 test tubes</w:t>
            </w:r>
          </w:p>
          <w:p w14:paraId="081CD05C" w14:textId="77777777" w:rsidR="005D3BC1" w:rsidRPr="005D3BC1" w:rsidRDefault="005D3BC1" w:rsidP="005D3BC1">
            <w:pPr>
              <w:pStyle w:val="ListParagraph"/>
              <w:numPr>
                <w:ilvl w:val="0"/>
                <w:numId w:val="33"/>
              </w:numPr>
              <w:spacing w:before="120" w:after="0"/>
              <w:rPr>
                <w:sz w:val="20"/>
                <w:szCs w:val="20"/>
              </w:rPr>
            </w:pPr>
            <w:r w:rsidRPr="005D3BC1">
              <w:rPr>
                <w:sz w:val="20"/>
                <w:szCs w:val="20"/>
              </w:rPr>
              <w:t>Hot pad</w:t>
            </w:r>
          </w:p>
          <w:p w14:paraId="5472215A" w14:textId="77777777" w:rsidR="005D3BC1" w:rsidRPr="005D3BC1" w:rsidRDefault="005D3BC1" w:rsidP="005D3BC1">
            <w:pPr>
              <w:pStyle w:val="ListParagraph"/>
              <w:numPr>
                <w:ilvl w:val="0"/>
                <w:numId w:val="33"/>
              </w:numPr>
              <w:spacing w:before="120" w:after="0"/>
              <w:rPr>
                <w:sz w:val="20"/>
                <w:szCs w:val="20"/>
              </w:rPr>
            </w:pPr>
            <w:r w:rsidRPr="005D3BC1">
              <w:rPr>
                <w:sz w:val="20"/>
                <w:szCs w:val="20"/>
              </w:rPr>
              <w:t>Hot plate</w:t>
            </w:r>
          </w:p>
          <w:p w14:paraId="397661EC" w14:textId="77777777" w:rsidR="005D3BC1" w:rsidRPr="005D3BC1" w:rsidRDefault="005D3BC1" w:rsidP="005D3BC1">
            <w:pPr>
              <w:pStyle w:val="ListParagraph"/>
              <w:numPr>
                <w:ilvl w:val="0"/>
                <w:numId w:val="33"/>
              </w:numPr>
              <w:spacing w:before="120" w:after="0"/>
              <w:rPr>
                <w:sz w:val="20"/>
                <w:szCs w:val="20"/>
              </w:rPr>
            </w:pPr>
            <w:r w:rsidRPr="005D3BC1">
              <w:rPr>
                <w:sz w:val="20"/>
                <w:szCs w:val="20"/>
              </w:rPr>
              <w:t>Graduated pipette</w:t>
            </w:r>
          </w:p>
          <w:p w14:paraId="0D97679D" w14:textId="77777777" w:rsidR="005D3BC1" w:rsidRPr="005D3BC1" w:rsidRDefault="005D3BC1" w:rsidP="005D3BC1">
            <w:pPr>
              <w:pStyle w:val="ListParagraph"/>
              <w:numPr>
                <w:ilvl w:val="0"/>
                <w:numId w:val="33"/>
              </w:numPr>
              <w:spacing w:before="120" w:after="0"/>
              <w:rPr>
                <w:sz w:val="20"/>
                <w:szCs w:val="20"/>
              </w:rPr>
            </w:pPr>
            <w:r w:rsidRPr="005D3BC1">
              <w:rPr>
                <w:sz w:val="20"/>
                <w:szCs w:val="20"/>
              </w:rPr>
              <w:t>100 mL beaker</w:t>
            </w:r>
          </w:p>
          <w:p w14:paraId="046EB374" w14:textId="77777777" w:rsidR="005D3BC1" w:rsidRPr="005D3BC1" w:rsidRDefault="005D3BC1" w:rsidP="005D3BC1">
            <w:pPr>
              <w:pStyle w:val="ListParagraph"/>
              <w:numPr>
                <w:ilvl w:val="0"/>
                <w:numId w:val="33"/>
              </w:numPr>
              <w:spacing w:before="120" w:after="0"/>
              <w:rPr>
                <w:sz w:val="20"/>
                <w:szCs w:val="20"/>
              </w:rPr>
            </w:pPr>
            <w:r w:rsidRPr="005D3BC1">
              <w:rPr>
                <w:sz w:val="20"/>
                <w:szCs w:val="20"/>
              </w:rPr>
              <w:t>Test tube tongs</w:t>
            </w:r>
          </w:p>
          <w:p w14:paraId="25E70C36" w14:textId="77777777" w:rsidR="005D3BC1" w:rsidRPr="005D3BC1" w:rsidRDefault="005D3BC1" w:rsidP="005D3BC1">
            <w:pPr>
              <w:pStyle w:val="ListParagraph"/>
              <w:numPr>
                <w:ilvl w:val="0"/>
                <w:numId w:val="33"/>
              </w:numPr>
              <w:spacing w:before="120" w:after="0"/>
              <w:rPr>
                <w:sz w:val="20"/>
                <w:szCs w:val="20"/>
              </w:rPr>
            </w:pPr>
            <w:r w:rsidRPr="005D3BC1">
              <w:rPr>
                <w:sz w:val="20"/>
                <w:szCs w:val="20"/>
              </w:rPr>
              <w:t>Insulated gloves</w:t>
            </w:r>
          </w:p>
          <w:p w14:paraId="2BCC2765" w14:textId="77777777" w:rsidR="005D3BC1" w:rsidRPr="005D3BC1" w:rsidRDefault="005D3BC1" w:rsidP="005D3BC1">
            <w:pPr>
              <w:pStyle w:val="ListParagraph"/>
              <w:numPr>
                <w:ilvl w:val="0"/>
                <w:numId w:val="33"/>
              </w:numPr>
              <w:spacing w:before="120" w:after="0"/>
              <w:rPr>
                <w:sz w:val="20"/>
                <w:szCs w:val="20"/>
              </w:rPr>
            </w:pPr>
            <w:r w:rsidRPr="005D3BC1">
              <w:rPr>
                <w:sz w:val="20"/>
                <w:szCs w:val="20"/>
              </w:rPr>
              <w:t>Latex (or similar) gloves</w:t>
            </w:r>
          </w:p>
        </w:tc>
        <w:tc>
          <w:tcPr>
            <w:tcW w:w="5670" w:type="dxa"/>
          </w:tcPr>
          <w:p w14:paraId="4DFD9E48" w14:textId="2187F81D" w:rsidR="005D3BC1" w:rsidRPr="005D3BC1" w:rsidRDefault="005D3BC1" w:rsidP="005D3BC1">
            <w:pPr>
              <w:pStyle w:val="bulletsf"/>
              <w:spacing w:before="120"/>
              <w:rPr>
                <w:b/>
                <w:color w:val="F78D26" w:themeColor="accent2"/>
                <w:sz w:val="20"/>
              </w:rPr>
            </w:pPr>
            <w:r w:rsidRPr="005D3BC1">
              <w:rPr>
                <w:b/>
                <w:color w:val="F78D26" w:themeColor="accent2"/>
                <w:sz w:val="20"/>
              </w:rPr>
              <w:t>Mystery Food Sample</w:t>
            </w:r>
            <w:r>
              <w:rPr>
                <w:b/>
                <w:color w:val="F78D26" w:themeColor="accent2"/>
                <w:sz w:val="20"/>
              </w:rPr>
              <w:t xml:space="preserve"> </w:t>
            </w:r>
            <w:r w:rsidRPr="005D3BC1">
              <w:rPr>
                <w:b/>
                <w:color w:val="F78D26" w:themeColor="accent2"/>
                <w:sz w:val="20"/>
              </w:rPr>
              <w:t>Indicators</w:t>
            </w:r>
          </w:p>
          <w:p w14:paraId="15ADFFE2" w14:textId="77777777" w:rsidR="005D3BC1" w:rsidRPr="005D3BC1" w:rsidRDefault="005D3BC1" w:rsidP="005D3BC1">
            <w:pPr>
              <w:pStyle w:val="ListParagraph"/>
              <w:numPr>
                <w:ilvl w:val="0"/>
                <w:numId w:val="32"/>
              </w:numPr>
              <w:spacing w:before="120" w:after="0"/>
              <w:rPr>
                <w:sz w:val="20"/>
                <w:szCs w:val="20"/>
              </w:rPr>
            </w:pPr>
            <w:r w:rsidRPr="005D3BC1">
              <w:rPr>
                <w:sz w:val="20"/>
                <w:szCs w:val="20"/>
              </w:rPr>
              <w:t>Biuret reagent (a protein indicator)</w:t>
            </w:r>
          </w:p>
          <w:p w14:paraId="4F3E3EC4" w14:textId="77777777" w:rsidR="005D3BC1" w:rsidRPr="005D3BC1" w:rsidRDefault="005D3BC1" w:rsidP="005D3BC1">
            <w:pPr>
              <w:pStyle w:val="ListParagraph"/>
              <w:numPr>
                <w:ilvl w:val="0"/>
                <w:numId w:val="32"/>
              </w:numPr>
              <w:spacing w:before="120" w:after="0"/>
              <w:rPr>
                <w:sz w:val="20"/>
                <w:szCs w:val="20"/>
              </w:rPr>
            </w:pPr>
            <w:r w:rsidRPr="005D3BC1">
              <w:rPr>
                <w:sz w:val="20"/>
                <w:szCs w:val="20"/>
              </w:rPr>
              <w:t>Sudan red (a lipid indicator)</w:t>
            </w:r>
          </w:p>
          <w:p w14:paraId="21FAD1DA" w14:textId="77777777" w:rsidR="005D3BC1" w:rsidRPr="005D3BC1" w:rsidRDefault="005D3BC1" w:rsidP="005D3BC1">
            <w:pPr>
              <w:pStyle w:val="ListParagraph"/>
              <w:numPr>
                <w:ilvl w:val="0"/>
                <w:numId w:val="32"/>
              </w:numPr>
              <w:spacing w:before="120" w:after="0"/>
              <w:rPr>
                <w:sz w:val="20"/>
                <w:szCs w:val="20"/>
              </w:rPr>
            </w:pPr>
            <w:proofErr w:type="spellStart"/>
            <w:r w:rsidRPr="005D3BC1">
              <w:rPr>
                <w:sz w:val="20"/>
                <w:szCs w:val="20"/>
              </w:rPr>
              <w:t>Lugol’s</w:t>
            </w:r>
            <w:proofErr w:type="spellEnd"/>
            <w:r w:rsidRPr="005D3BC1">
              <w:rPr>
                <w:sz w:val="20"/>
                <w:szCs w:val="20"/>
              </w:rPr>
              <w:t xml:space="preserve"> solution (a polysaccharide indicator)</w:t>
            </w:r>
          </w:p>
          <w:p w14:paraId="2E515A35" w14:textId="77777777" w:rsidR="005D3BC1" w:rsidRPr="005D3BC1" w:rsidRDefault="005D3BC1" w:rsidP="005D3BC1">
            <w:pPr>
              <w:pStyle w:val="ListParagraph"/>
              <w:numPr>
                <w:ilvl w:val="0"/>
                <w:numId w:val="32"/>
              </w:numPr>
              <w:spacing w:before="120" w:after="0"/>
              <w:rPr>
                <w:sz w:val="20"/>
                <w:szCs w:val="20"/>
              </w:rPr>
            </w:pPr>
            <w:r w:rsidRPr="005D3BC1">
              <w:rPr>
                <w:sz w:val="20"/>
                <w:szCs w:val="20"/>
              </w:rPr>
              <w:t>Benedict’s solution (a monosaccharide indicator)</w:t>
            </w:r>
          </w:p>
          <w:p w14:paraId="01FE7E12" w14:textId="77777777" w:rsidR="005D3BC1" w:rsidRPr="005D3BC1" w:rsidRDefault="005D3BC1" w:rsidP="00157107">
            <w:pPr>
              <w:spacing w:before="120" w:after="60"/>
              <w:rPr>
                <w:b/>
                <w:color w:val="F78D26" w:themeColor="accent2"/>
                <w:sz w:val="20"/>
                <w:szCs w:val="20"/>
              </w:rPr>
            </w:pPr>
            <w:r w:rsidRPr="005D3BC1">
              <w:rPr>
                <w:b/>
                <w:color w:val="F78D26" w:themeColor="accent2"/>
                <w:sz w:val="20"/>
                <w:szCs w:val="20"/>
              </w:rPr>
              <w:t>Positive Control Treatments</w:t>
            </w:r>
          </w:p>
          <w:p w14:paraId="1B3731B6" w14:textId="77777777" w:rsidR="005D3BC1" w:rsidRPr="005D3BC1" w:rsidRDefault="005D3BC1" w:rsidP="005D3BC1">
            <w:pPr>
              <w:pStyle w:val="ListParagraph"/>
              <w:numPr>
                <w:ilvl w:val="0"/>
                <w:numId w:val="31"/>
              </w:numPr>
              <w:spacing w:before="120" w:after="0"/>
              <w:rPr>
                <w:sz w:val="20"/>
                <w:szCs w:val="20"/>
              </w:rPr>
            </w:pPr>
            <w:r w:rsidRPr="005D3BC1">
              <w:rPr>
                <w:sz w:val="20"/>
                <w:szCs w:val="20"/>
              </w:rPr>
              <w:t>Liquid gelatin (a protein)</w:t>
            </w:r>
          </w:p>
          <w:p w14:paraId="2F7ADD4D" w14:textId="77777777" w:rsidR="005D3BC1" w:rsidRPr="005D3BC1" w:rsidRDefault="005D3BC1" w:rsidP="005D3BC1">
            <w:pPr>
              <w:pStyle w:val="ListParagraph"/>
              <w:numPr>
                <w:ilvl w:val="0"/>
                <w:numId w:val="31"/>
              </w:numPr>
              <w:spacing w:before="120" w:after="0"/>
              <w:rPr>
                <w:b/>
                <w:sz w:val="20"/>
                <w:szCs w:val="20"/>
              </w:rPr>
            </w:pPr>
            <w:r w:rsidRPr="005D3BC1">
              <w:rPr>
                <w:sz w:val="20"/>
                <w:szCs w:val="20"/>
              </w:rPr>
              <w:t>Vegetable oil (a lipid)</w:t>
            </w:r>
          </w:p>
          <w:p w14:paraId="178896B6" w14:textId="77777777" w:rsidR="005D3BC1" w:rsidRPr="005D3BC1" w:rsidRDefault="005D3BC1" w:rsidP="005D3BC1">
            <w:pPr>
              <w:pStyle w:val="ListParagraph"/>
              <w:numPr>
                <w:ilvl w:val="0"/>
                <w:numId w:val="31"/>
              </w:numPr>
              <w:spacing w:before="120" w:after="0"/>
              <w:rPr>
                <w:b/>
                <w:sz w:val="20"/>
                <w:szCs w:val="20"/>
              </w:rPr>
            </w:pPr>
            <w:r w:rsidRPr="005D3BC1">
              <w:rPr>
                <w:sz w:val="20"/>
                <w:szCs w:val="20"/>
              </w:rPr>
              <w:t>Polysaccharide mixture</w:t>
            </w:r>
          </w:p>
          <w:p w14:paraId="6E0A7F62" w14:textId="77777777" w:rsidR="005D3BC1" w:rsidRPr="005D3BC1" w:rsidRDefault="005D3BC1" w:rsidP="005D3BC1">
            <w:pPr>
              <w:pStyle w:val="bulletsf"/>
              <w:numPr>
                <w:ilvl w:val="0"/>
                <w:numId w:val="31"/>
              </w:numPr>
              <w:spacing w:before="120"/>
              <w:rPr>
                <w:b/>
                <w:sz w:val="20"/>
              </w:rPr>
            </w:pPr>
            <w:r w:rsidRPr="005D3BC1">
              <w:rPr>
                <w:sz w:val="20"/>
              </w:rPr>
              <w:t>Monosaccharide solution</w:t>
            </w:r>
          </w:p>
          <w:p w14:paraId="23C5C671" w14:textId="77777777" w:rsidR="005D3BC1" w:rsidRPr="005D3BC1" w:rsidRDefault="005D3BC1" w:rsidP="00157107">
            <w:pPr>
              <w:spacing w:before="240"/>
              <w:rPr>
                <w:b/>
                <w:color w:val="F78D26" w:themeColor="accent2"/>
                <w:sz w:val="20"/>
                <w:szCs w:val="20"/>
              </w:rPr>
            </w:pPr>
            <w:r w:rsidRPr="005D3BC1">
              <w:rPr>
                <w:b/>
                <w:color w:val="F78D26" w:themeColor="accent2"/>
                <w:sz w:val="20"/>
                <w:szCs w:val="20"/>
              </w:rPr>
              <w:t>Negative Control Treatment</w:t>
            </w:r>
          </w:p>
          <w:p w14:paraId="755AAFFE" w14:textId="77777777" w:rsidR="005D3BC1" w:rsidRPr="005D3BC1" w:rsidRDefault="005D3BC1" w:rsidP="005D3BC1">
            <w:pPr>
              <w:pStyle w:val="ListParagraph"/>
              <w:numPr>
                <w:ilvl w:val="0"/>
                <w:numId w:val="31"/>
              </w:numPr>
              <w:spacing w:before="120" w:after="0"/>
              <w:rPr>
                <w:sz w:val="20"/>
                <w:szCs w:val="20"/>
              </w:rPr>
            </w:pPr>
            <w:r w:rsidRPr="005D3BC1">
              <w:rPr>
                <w:sz w:val="20"/>
                <w:szCs w:val="20"/>
              </w:rPr>
              <w:t>Water</w:t>
            </w:r>
          </w:p>
        </w:tc>
      </w:tr>
    </w:tbl>
    <w:p w14:paraId="39E26C19" w14:textId="77777777" w:rsidR="005D3BC1" w:rsidRPr="00DD6D8E" w:rsidRDefault="005D3BC1" w:rsidP="005D3BC1">
      <w:pPr>
        <w:keepNext w:val="0"/>
        <w:numPr>
          <w:ilvl w:val="0"/>
          <w:numId w:val="8"/>
        </w:numPr>
        <w:spacing w:before="360"/>
      </w:pPr>
      <w:r>
        <w:rPr>
          <w:b/>
        </w:rPr>
        <w:t>Test for the Presence of Proteins</w:t>
      </w:r>
    </w:p>
    <w:p w14:paraId="3E59DB24" w14:textId="77777777" w:rsidR="005D3BC1" w:rsidRDefault="005D3BC1" w:rsidP="005D3BC1">
      <w:pPr>
        <w:keepNext w:val="0"/>
        <w:numPr>
          <w:ilvl w:val="1"/>
          <w:numId w:val="8"/>
        </w:numPr>
      </w:pPr>
      <w:r w:rsidRPr="00A73464">
        <w:t>Label three test tubes</w:t>
      </w:r>
      <w:r>
        <w:t xml:space="preserve"> </w:t>
      </w:r>
      <w:r w:rsidRPr="004E5375">
        <w:t>“</w:t>
      </w:r>
      <w:r>
        <w:t>G</w:t>
      </w:r>
      <w:r w:rsidRPr="004E5375">
        <w:t>”</w:t>
      </w:r>
      <w:r>
        <w:rPr>
          <w:i/>
        </w:rPr>
        <w:t xml:space="preserve"> </w:t>
      </w:r>
      <w:r w:rsidRPr="004E5375">
        <w:t>for</w:t>
      </w:r>
      <w:r w:rsidRPr="00EF4113">
        <w:t xml:space="preserve"> </w:t>
      </w:r>
      <w:r>
        <w:t>liquid gelatin</w:t>
      </w:r>
      <w:r w:rsidRPr="004E5375">
        <w:t xml:space="preserve">, </w:t>
      </w:r>
      <w:r>
        <w:t>“</w:t>
      </w:r>
      <w:r w:rsidRPr="004E5375">
        <w:t>H</w:t>
      </w:r>
      <w:r w:rsidRPr="004E5375">
        <w:rPr>
          <w:vertAlign w:val="subscript"/>
        </w:rPr>
        <w:t>2</w:t>
      </w:r>
      <w:r w:rsidRPr="004E5375">
        <w:t>0</w:t>
      </w:r>
      <w:r>
        <w:t>” for water,</w:t>
      </w:r>
      <w:r w:rsidRPr="00EF4113">
        <w:t xml:space="preserve"> and </w:t>
      </w:r>
      <w:r>
        <w:t>“???” for the mystery food sample. Use the graduated pipette to fill each test tube with approximately 5 mL of its respective solution, rinsing the pipette with tap water after each use.</w:t>
      </w:r>
    </w:p>
    <w:p w14:paraId="1838C8AD" w14:textId="77777777" w:rsidR="005D3BC1" w:rsidRDefault="005D3BC1" w:rsidP="005D3BC1">
      <w:pPr>
        <w:keepNext w:val="0"/>
        <w:numPr>
          <w:ilvl w:val="1"/>
          <w:numId w:val="8"/>
        </w:numPr>
      </w:pPr>
      <w:r>
        <w:t>Biuret reagent</w:t>
      </w:r>
      <w:r w:rsidRPr="00474B55">
        <w:t xml:space="preserve"> indicate</w:t>
      </w:r>
      <w:r>
        <w:t>s</w:t>
      </w:r>
      <w:r w:rsidRPr="00474B55">
        <w:t xml:space="preserve"> the presence of a </w:t>
      </w:r>
      <w:r>
        <w:t>protein by turning a solution pink/purple</w:t>
      </w:r>
      <w:r w:rsidRPr="009E589B">
        <w:t>.</w:t>
      </w:r>
      <w:r>
        <w:t xml:space="preserve"> Use the pipette</w:t>
      </w:r>
      <w:r w:rsidRPr="00986579">
        <w:t xml:space="preserve"> to add </w:t>
      </w:r>
      <w:r>
        <w:t xml:space="preserve">3 mL </w:t>
      </w:r>
      <w:r w:rsidRPr="00986579">
        <w:t xml:space="preserve">of </w:t>
      </w:r>
      <w:r>
        <w:t xml:space="preserve">the Biuret reagent </w:t>
      </w:r>
      <w:r w:rsidRPr="00986579">
        <w:t xml:space="preserve">to each of </w:t>
      </w:r>
      <w:r>
        <w:t xml:space="preserve">the </w:t>
      </w:r>
      <w:r w:rsidRPr="00986579">
        <w:t>three test tubes.</w:t>
      </w:r>
      <w:r>
        <w:t xml:space="preserve"> Record the color of the solutions in your data table. </w:t>
      </w:r>
    </w:p>
    <w:p w14:paraId="55774B18" w14:textId="77777777" w:rsidR="005D3BC1" w:rsidRDefault="005D3BC1" w:rsidP="005D3BC1">
      <w:pPr>
        <w:keepNext w:val="0"/>
        <w:numPr>
          <w:ilvl w:val="1"/>
          <w:numId w:val="8"/>
        </w:numPr>
      </w:pPr>
      <w:r>
        <w:t>Draw a conclusion about the mystery food sample, and record it in the data table.</w:t>
      </w:r>
    </w:p>
    <w:p w14:paraId="5C88C50A" w14:textId="77777777" w:rsidR="005D3BC1" w:rsidRDefault="005D3BC1" w:rsidP="005D3BC1">
      <w:pPr>
        <w:keepNext w:val="0"/>
        <w:numPr>
          <w:ilvl w:val="1"/>
          <w:numId w:val="8"/>
        </w:numPr>
      </w:pPr>
      <w:r>
        <w:t>Dispose of the materials following your teacher’s instructions. Rinse the test tubes with tap water, and dry them for storage. Put away all other materials.</w:t>
      </w:r>
    </w:p>
    <w:p w14:paraId="05FBEB00" w14:textId="77777777" w:rsidR="005D3BC1" w:rsidRPr="002C5DFA" w:rsidRDefault="005D3BC1" w:rsidP="005D3BC1">
      <w:pPr>
        <w:keepNext w:val="0"/>
        <w:numPr>
          <w:ilvl w:val="0"/>
          <w:numId w:val="8"/>
        </w:numPr>
        <w:spacing w:before="360"/>
      </w:pPr>
      <w:r>
        <w:rPr>
          <w:b/>
        </w:rPr>
        <w:t>Test for the Presence of Lipids</w:t>
      </w:r>
    </w:p>
    <w:p w14:paraId="2C7314BA" w14:textId="77777777" w:rsidR="005D3BC1" w:rsidRDefault="005D3BC1" w:rsidP="005D3BC1">
      <w:pPr>
        <w:keepNext w:val="0"/>
        <w:numPr>
          <w:ilvl w:val="1"/>
          <w:numId w:val="8"/>
        </w:numPr>
      </w:pPr>
      <w:r w:rsidRPr="00A73464">
        <w:t>Label three test tubes</w:t>
      </w:r>
      <w:r>
        <w:t xml:space="preserve"> </w:t>
      </w:r>
      <w:r w:rsidRPr="004E5375">
        <w:t>“</w:t>
      </w:r>
      <w:r>
        <w:t>Oil</w:t>
      </w:r>
      <w:r w:rsidRPr="004E5375">
        <w:t>”</w:t>
      </w:r>
      <w:r>
        <w:rPr>
          <w:i/>
        </w:rPr>
        <w:t xml:space="preserve"> </w:t>
      </w:r>
      <w:r w:rsidRPr="004E5375">
        <w:t>for</w:t>
      </w:r>
      <w:r w:rsidRPr="00EF4113">
        <w:t xml:space="preserve"> </w:t>
      </w:r>
      <w:r>
        <w:t>vegetable oil</w:t>
      </w:r>
      <w:r w:rsidRPr="004E5375">
        <w:t xml:space="preserve">, </w:t>
      </w:r>
      <w:r>
        <w:t>“</w:t>
      </w:r>
      <w:r w:rsidRPr="004E5375">
        <w:t>H</w:t>
      </w:r>
      <w:r w:rsidRPr="004E5375">
        <w:rPr>
          <w:vertAlign w:val="subscript"/>
        </w:rPr>
        <w:t>2</w:t>
      </w:r>
      <w:r w:rsidRPr="004E5375">
        <w:t>0</w:t>
      </w:r>
      <w:r>
        <w:t>” for water,</w:t>
      </w:r>
      <w:r w:rsidRPr="00EF4113">
        <w:t xml:space="preserve"> and </w:t>
      </w:r>
      <w:r>
        <w:t>“???” for the mystery food sample. Use the graduated pipette to fill each test tube with 3 mL of its respective material, rinsing the pipette with tap water after each use.</w:t>
      </w:r>
    </w:p>
    <w:p w14:paraId="55EEE01D" w14:textId="77777777" w:rsidR="005D3BC1" w:rsidRDefault="005D3BC1" w:rsidP="005D3BC1">
      <w:pPr>
        <w:keepNext w:val="0"/>
        <w:numPr>
          <w:ilvl w:val="1"/>
          <w:numId w:val="8"/>
        </w:numPr>
      </w:pPr>
      <w:r w:rsidRPr="00474B55">
        <w:t xml:space="preserve">Sudan </w:t>
      </w:r>
      <w:r>
        <w:t>r</w:t>
      </w:r>
      <w:r w:rsidRPr="00474B55">
        <w:t>ed indicate</w:t>
      </w:r>
      <w:r>
        <w:t>s</w:t>
      </w:r>
      <w:r w:rsidRPr="00474B55">
        <w:t xml:space="preserve"> the presence of a lipid </w:t>
      </w:r>
      <w:r>
        <w:t>by causing</w:t>
      </w:r>
      <w:r w:rsidRPr="00474B55">
        <w:t xml:space="preserve"> a</w:t>
      </w:r>
      <w:r>
        <w:t xml:space="preserve"> floating layer of the mixture to turn red</w:t>
      </w:r>
      <w:r w:rsidRPr="009E589B">
        <w:t>.</w:t>
      </w:r>
      <w:r>
        <w:t xml:space="preserve"> Use the pipette</w:t>
      </w:r>
      <w:r w:rsidRPr="00986579">
        <w:t xml:space="preserve"> to add </w:t>
      </w:r>
      <w:r>
        <w:t xml:space="preserve">four drops </w:t>
      </w:r>
      <w:r w:rsidRPr="00986579">
        <w:t xml:space="preserve">of </w:t>
      </w:r>
      <w:r>
        <w:t xml:space="preserve">Sudan red </w:t>
      </w:r>
      <w:r w:rsidRPr="00986579">
        <w:t>to each of</w:t>
      </w:r>
      <w:r>
        <w:t xml:space="preserve"> the</w:t>
      </w:r>
      <w:r w:rsidRPr="00986579">
        <w:t xml:space="preserve"> three test tubes.</w:t>
      </w:r>
      <w:r>
        <w:t xml:space="preserve"> While wearing latex gloves, cap the end of each test tube with your thumb, and shake the mixture. Record the color of the solutions in your data table.</w:t>
      </w:r>
    </w:p>
    <w:p w14:paraId="48188962" w14:textId="77777777" w:rsidR="005D3BC1" w:rsidRDefault="005D3BC1" w:rsidP="005D3BC1">
      <w:pPr>
        <w:keepNext w:val="0"/>
        <w:numPr>
          <w:ilvl w:val="1"/>
          <w:numId w:val="8"/>
        </w:numPr>
      </w:pPr>
      <w:r>
        <w:t>Draw a conclusion about the mystery food sample and record it in the data table.</w:t>
      </w:r>
    </w:p>
    <w:p w14:paraId="705B4E10" w14:textId="78464128" w:rsidR="005D3BC1" w:rsidRPr="00755740" w:rsidRDefault="005D3BC1" w:rsidP="005D3BC1">
      <w:pPr>
        <w:keepNext w:val="0"/>
        <w:numPr>
          <w:ilvl w:val="1"/>
          <w:numId w:val="8"/>
        </w:numPr>
      </w:pPr>
      <w:r>
        <w:t xml:space="preserve">Dispose of the materials following your teacher’s instructions. Rinse the test tubes with </w:t>
      </w:r>
      <w:r>
        <w:br/>
        <w:t>tap water for later use.</w:t>
      </w:r>
    </w:p>
    <w:p w14:paraId="79CEB75E" w14:textId="77777777" w:rsidR="005D3BC1" w:rsidRDefault="005D3BC1" w:rsidP="005D3BC1">
      <w:pPr>
        <w:numPr>
          <w:ilvl w:val="0"/>
          <w:numId w:val="8"/>
        </w:numPr>
        <w:spacing w:before="360"/>
      </w:pPr>
      <w:r>
        <w:rPr>
          <w:b/>
        </w:rPr>
        <w:lastRenderedPageBreak/>
        <w:t>Test for the Presence of Polysaccharides</w:t>
      </w:r>
    </w:p>
    <w:p w14:paraId="0A5D7F39" w14:textId="77777777" w:rsidR="005D3BC1" w:rsidRDefault="005D3BC1" w:rsidP="005D3BC1">
      <w:pPr>
        <w:numPr>
          <w:ilvl w:val="1"/>
          <w:numId w:val="8"/>
        </w:numPr>
      </w:pPr>
      <w:r w:rsidRPr="00A73464">
        <w:t>Label three test tubes</w:t>
      </w:r>
      <w:r>
        <w:t xml:space="preserve"> </w:t>
      </w:r>
      <w:r w:rsidRPr="004E5375">
        <w:t>“</w:t>
      </w:r>
      <w:r>
        <w:t>PS</w:t>
      </w:r>
      <w:r w:rsidRPr="004E5375">
        <w:t>”</w:t>
      </w:r>
      <w:r>
        <w:rPr>
          <w:i/>
        </w:rPr>
        <w:t xml:space="preserve"> </w:t>
      </w:r>
      <w:r w:rsidRPr="004E5375">
        <w:t>for</w:t>
      </w:r>
      <w:r w:rsidRPr="00EF4113">
        <w:t xml:space="preserve"> </w:t>
      </w:r>
      <w:r>
        <w:t>poly</w:t>
      </w:r>
      <w:r w:rsidRPr="004E103D">
        <w:t>saccharide</w:t>
      </w:r>
      <w:r w:rsidRPr="004E5375">
        <w:t xml:space="preserve">, </w:t>
      </w:r>
      <w:r>
        <w:t>“</w:t>
      </w:r>
      <w:r w:rsidRPr="004E5375">
        <w:t>H</w:t>
      </w:r>
      <w:r w:rsidRPr="004E5375">
        <w:rPr>
          <w:vertAlign w:val="subscript"/>
        </w:rPr>
        <w:t>2</w:t>
      </w:r>
      <w:r w:rsidRPr="004E5375">
        <w:t>0</w:t>
      </w:r>
      <w:r>
        <w:t>” for water,</w:t>
      </w:r>
      <w:r w:rsidRPr="00EF4113">
        <w:t xml:space="preserve"> and </w:t>
      </w:r>
      <w:r>
        <w:t>“???” for the mystery food sample. Use the graduated pipette to fill each test tube with 3 mL of its respective mixture, rinsing the pipette with tap water after each use.</w:t>
      </w:r>
    </w:p>
    <w:p w14:paraId="3FE65ABD" w14:textId="77777777" w:rsidR="005D3BC1" w:rsidRDefault="005D3BC1" w:rsidP="005D3BC1">
      <w:pPr>
        <w:numPr>
          <w:ilvl w:val="1"/>
          <w:numId w:val="8"/>
        </w:numPr>
      </w:pPr>
      <w:proofErr w:type="spellStart"/>
      <w:r w:rsidRPr="009E589B">
        <w:t>Lugol’s</w:t>
      </w:r>
      <w:proofErr w:type="spellEnd"/>
      <w:r w:rsidRPr="009E589B">
        <w:t xml:space="preserve"> solution indicate</w:t>
      </w:r>
      <w:r>
        <w:t>s</w:t>
      </w:r>
      <w:r w:rsidRPr="009E589B">
        <w:t xml:space="preserve"> the presence of polysaccharides by turning </w:t>
      </w:r>
      <w:r>
        <w:t>a</w:t>
      </w:r>
      <w:r w:rsidRPr="009E589B">
        <w:t xml:space="preserve"> </w:t>
      </w:r>
      <w:r>
        <w:t>mixture</w:t>
      </w:r>
      <w:r w:rsidRPr="009E589B">
        <w:t xml:space="preserve"> blue/black.</w:t>
      </w:r>
      <w:r>
        <w:t xml:space="preserve"> Use the pipette</w:t>
      </w:r>
      <w:r w:rsidRPr="00986579">
        <w:t xml:space="preserve"> to add </w:t>
      </w:r>
      <w:r>
        <w:t xml:space="preserve">four or five drops </w:t>
      </w:r>
      <w:r w:rsidRPr="00986579">
        <w:t xml:space="preserve">of </w:t>
      </w:r>
      <w:proofErr w:type="spellStart"/>
      <w:r>
        <w:t>Lugol’s</w:t>
      </w:r>
      <w:proofErr w:type="spellEnd"/>
      <w:r w:rsidRPr="00986579">
        <w:t xml:space="preserve"> solution to each of</w:t>
      </w:r>
      <w:r>
        <w:t xml:space="preserve"> the</w:t>
      </w:r>
      <w:r w:rsidRPr="00986579">
        <w:t xml:space="preserve"> three test tubes.</w:t>
      </w:r>
      <w:r>
        <w:t xml:space="preserve"> Record the color of the solutions in your data table.</w:t>
      </w:r>
    </w:p>
    <w:p w14:paraId="0333E4DF" w14:textId="77777777" w:rsidR="005D3BC1" w:rsidRDefault="005D3BC1" w:rsidP="005D3BC1">
      <w:pPr>
        <w:numPr>
          <w:ilvl w:val="1"/>
          <w:numId w:val="8"/>
        </w:numPr>
      </w:pPr>
      <w:r>
        <w:t>Draw a conclusion about the mystery food sample, and record it in the data table.</w:t>
      </w:r>
    </w:p>
    <w:p w14:paraId="78DFFB2D" w14:textId="3A3E8674" w:rsidR="005D3BC1" w:rsidRPr="00755740" w:rsidRDefault="005D3BC1" w:rsidP="005D3BC1">
      <w:pPr>
        <w:numPr>
          <w:ilvl w:val="1"/>
          <w:numId w:val="8"/>
        </w:numPr>
      </w:pPr>
      <w:r>
        <w:t xml:space="preserve">Dispose of the materials following your teacher’s instructions. Rinse the test tubes with </w:t>
      </w:r>
      <w:r>
        <w:br/>
        <w:t>tap water for later use.</w:t>
      </w:r>
    </w:p>
    <w:p w14:paraId="43B3E815" w14:textId="77777777" w:rsidR="005D3BC1" w:rsidRPr="00131F15" w:rsidRDefault="005D3BC1" w:rsidP="005D3BC1">
      <w:pPr>
        <w:numPr>
          <w:ilvl w:val="0"/>
          <w:numId w:val="8"/>
        </w:numPr>
        <w:spacing w:before="360"/>
      </w:pPr>
      <w:r>
        <w:rPr>
          <w:b/>
        </w:rPr>
        <w:t>Test for the Presence of Monosaccharides</w:t>
      </w:r>
    </w:p>
    <w:p w14:paraId="67DB4C69" w14:textId="77777777" w:rsidR="005D3BC1" w:rsidRDefault="005D3BC1" w:rsidP="005D3BC1">
      <w:pPr>
        <w:numPr>
          <w:ilvl w:val="1"/>
          <w:numId w:val="8"/>
        </w:numPr>
      </w:pPr>
      <w:r w:rsidRPr="00A73464">
        <w:t>Label three test tubes</w:t>
      </w:r>
      <w:r>
        <w:t xml:space="preserve"> </w:t>
      </w:r>
      <w:r w:rsidRPr="004E5375">
        <w:t>“MS”</w:t>
      </w:r>
      <w:r>
        <w:rPr>
          <w:i/>
        </w:rPr>
        <w:t xml:space="preserve"> </w:t>
      </w:r>
      <w:r w:rsidRPr="004E5375">
        <w:t>for</w:t>
      </w:r>
      <w:r w:rsidRPr="00EF4113">
        <w:t xml:space="preserve"> </w:t>
      </w:r>
      <w:r w:rsidRPr="004E103D">
        <w:t>monosaccharide</w:t>
      </w:r>
      <w:r w:rsidRPr="004E5375">
        <w:t xml:space="preserve">, </w:t>
      </w:r>
      <w:r>
        <w:t>“</w:t>
      </w:r>
      <w:r w:rsidRPr="004E5375">
        <w:t>H</w:t>
      </w:r>
      <w:r w:rsidRPr="004E5375">
        <w:rPr>
          <w:vertAlign w:val="subscript"/>
        </w:rPr>
        <w:t>2</w:t>
      </w:r>
      <w:r w:rsidRPr="004E5375">
        <w:t>0</w:t>
      </w:r>
      <w:r>
        <w:t>” for water,</w:t>
      </w:r>
      <w:r w:rsidRPr="00EF4113">
        <w:t xml:space="preserve"> and </w:t>
      </w:r>
      <w:r>
        <w:t>“???” for the mystery food sample. Use the graduated pipette to fill each test tube with 3 mL of its respective solution, rinsing the pipette with tap water after each use.</w:t>
      </w:r>
    </w:p>
    <w:p w14:paraId="630F4FBA" w14:textId="77777777" w:rsidR="005D3BC1" w:rsidRDefault="005D3BC1" w:rsidP="005D3BC1">
      <w:pPr>
        <w:numPr>
          <w:ilvl w:val="1"/>
          <w:numId w:val="8"/>
        </w:numPr>
      </w:pPr>
      <w:r>
        <w:t>Benedict’s solution indicates the presence of monosaccharides by turning a solution red. Use the pipette</w:t>
      </w:r>
      <w:r w:rsidRPr="00986579">
        <w:t xml:space="preserve"> to add 1 ml of Benedict’s solution to each of </w:t>
      </w:r>
      <w:r>
        <w:t xml:space="preserve">the </w:t>
      </w:r>
      <w:r w:rsidRPr="00986579">
        <w:t>three test tubes.</w:t>
      </w:r>
      <w:r>
        <w:t xml:space="preserve"> Record the color of the solutions in your data table.</w:t>
      </w:r>
    </w:p>
    <w:p w14:paraId="5D728EE0" w14:textId="77777777" w:rsidR="005D3BC1" w:rsidRDefault="005D3BC1" w:rsidP="005D3BC1">
      <w:pPr>
        <w:numPr>
          <w:ilvl w:val="1"/>
          <w:numId w:val="8"/>
        </w:numPr>
      </w:pPr>
      <w:r>
        <w:t xml:space="preserve">Place the test tubes in a water bath, and place the water bath on a hot plate. Heat to a gentle boil. After boiling for three minutes, remove the water bath from the hot plate, and remove the test tubes from the water bath. Record the color of the solution in each test tube in your data table. </w:t>
      </w:r>
    </w:p>
    <w:p w14:paraId="0EE00E54" w14:textId="77777777" w:rsidR="005D3BC1" w:rsidRPr="00755740" w:rsidRDefault="005D3BC1" w:rsidP="005D3BC1">
      <w:pPr>
        <w:numPr>
          <w:ilvl w:val="1"/>
          <w:numId w:val="8"/>
        </w:numPr>
      </w:pPr>
      <w:r>
        <w:t>Draw a conclusion about the mystery food sample and record it in the data table.</w:t>
      </w:r>
    </w:p>
    <w:p w14:paraId="44927605" w14:textId="0BB8F1C7" w:rsidR="005D3BC1" w:rsidRDefault="005D3BC1" w:rsidP="005D3BC1">
      <w:pPr>
        <w:numPr>
          <w:ilvl w:val="1"/>
          <w:numId w:val="8"/>
        </w:numPr>
      </w:pPr>
      <w:r>
        <w:t xml:space="preserve">Dispose of the materials following your teacher’s instructions. Rinse the test tubes with </w:t>
      </w:r>
      <w:r>
        <w:br/>
        <w:t>tap water for later use.</w:t>
      </w:r>
    </w:p>
    <w:p w14:paraId="273A85A1" w14:textId="77777777" w:rsidR="005D3BC1" w:rsidRDefault="005D3BC1" w:rsidP="005D3BC1">
      <w:pPr>
        <w:ind w:left="1152"/>
      </w:pPr>
    </w:p>
    <w:p w14:paraId="17CC2B8A" w14:textId="4B044AFE" w:rsidR="00854DB7" w:rsidRPr="00D250A1" w:rsidRDefault="00854DB7" w:rsidP="00A20EFB">
      <w:pPr>
        <w:pStyle w:val="Heading1"/>
        <w:spacing w:before="0"/>
      </w:pPr>
      <w:r w:rsidRPr="000F36E1">
        <w:rPr>
          <w:color w:val="auto"/>
        </w:rPr>
        <w:t>Data</w:t>
      </w:r>
    </w:p>
    <w:p w14:paraId="2608A2C1" w14:textId="77777777" w:rsidR="005D3BC1" w:rsidRDefault="005D3BC1" w:rsidP="005D3BC1">
      <w:pPr>
        <w:rPr>
          <w:color w:val="000000"/>
        </w:rPr>
      </w:pPr>
      <w:r>
        <w:t>R</w:t>
      </w:r>
      <w:r w:rsidRPr="00730729">
        <w:rPr>
          <w:color w:val="000000"/>
        </w:rPr>
        <w:t xml:space="preserve">ecord </w:t>
      </w:r>
      <w:r>
        <w:rPr>
          <w:color w:val="000000"/>
        </w:rPr>
        <w:t>data and conclusions about the mystery food sample either below or in a lab notebook.</w:t>
      </w:r>
    </w:p>
    <w:p w14:paraId="34588248" w14:textId="77777777" w:rsidR="005D3BC1" w:rsidRPr="00682C29" w:rsidRDefault="005D3BC1" w:rsidP="005D3BC1">
      <w:pPr>
        <w:spacing w:before="120"/>
        <w:ind w:left="1440"/>
        <w:jc w:val="center"/>
      </w:pPr>
      <w:r>
        <w:rPr>
          <w:b/>
        </w:rPr>
        <w:t>Step 2</w:t>
      </w:r>
      <w:r w:rsidRPr="00682C29">
        <w:rPr>
          <w:b/>
        </w:rPr>
        <w:t>: Protein Test (Biuret Solution)</w:t>
      </w:r>
    </w:p>
    <w:tbl>
      <w:tblPr>
        <w:tblStyle w:val="TableGrid"/>
        <w:tblW w:w="9187" w:type="dxa"/>
        <w:tblInd w:w="108" w:type="dxa"/>
        <w:tblLook w:val="04A0" w:firstRow="1" w:lastRow="0" w:firstColumn="1" w:lastColumn="0" w:noHBand="0" w:noVBand="1"/>
      </w:tblPr>
      <w:tblGrid>
        <w:gridCol w:w="7"/>
        <w:gridCol w:w="1440"/>
        <w:gridCol w:w="2700"/>
        <w:gridCol w:w="2700"/>
        <w:gridCol w:w="2340"/>
      </w:tblGrid>
      <w:tr w:rsidR="005D3BC1" w:rsidRPr="002F06AA" w14:paraId="1687BAF3" w14:textId="77777777" w:rsidTr="005D3BC1">
        <w:trPr>
          <w:trHeight w:val="67"/>
        </w:trPr>
        <w:tc>
          <w:tcPr>
            <w:tcW w:w="1447" w:type="dxa"/>
            <w:gridSpan w:val="2"/>
            <w:tcBorders>
              <w:top w:val="nil"/>
              <w:left w:val="nil"/>
              <w:bottom w:val="nil"/>
              <w:right w:val="single" w:sz="4" w:space="0" w:color="auto"/>
            </w:tcBorders>
            <w:shd w:val="clear" w:color="auto" w:fill="auto"/>
            <w:tcMar>
              <w:top w:w="58" w:type="dxa"/>
              <w:left w:w="115" w:type="dxa"/>
              <w:bottom w:w="58" w:type="dxa"/>
              <w:right w:w="115" w:type="dxa"/>
            </w:tcMar>
            <w:vAlign w:val="center"/>
          </w:tcPr>
          <w:p w14:paraId="428AD887" w14:textId="77777777" w:rsidR="005D3BC1" w:rsidRPr="005D3BC1" w:rsidRDefault="005D3BC1" w:rsidP="00157107">
            <w:pPr>
              <w:spacing w:before="20" w:after="20"/>
              <w:jc w:val="center"/>
              <w:rPr>
                <w:b/>
                <w:color w:val="000000"/>
                <w:sz w:val="20"/>
                <w:szCs w:val="20"/>
              </w:rPr>
            </w:pPr>
          </w:p>
        </w:tc>
        <w:tc>
          <w:tcPr>
            <w:tcW w:w="2700" w:type="dxa"/>
            <w:tcBorders>
              <w:left w:val="single" w:sz="4" w:space="0" w:color="auto"/>
              <w:bottom w:val="single" w:sz="4" w:space="0" w:color="auto"/>
            </w:tcBorders>
            <w:shd w:val="clear" w:color="auto" w:fill="CFE7ED" w:themeFill="accent1" w:themeFillTint="33"/>
            <w:tcMar>
              <w:top w:w="58" w:type="dxa"/>
              <w:left w:w="115" w:type="dxa"/>
              <w:bottom w:w="58" w:type="dxa"/>
              <w:right w:w="115" w:type="dxa"/>
            </w:tcMar>
            <w:vAlign w:val="center"/>
          </w:tcPr>
          <w:p w14:paraId="63A17ABF" w14:textId="77777777" w:rsidR="005D3BC1" w:rsidRPr="005D3BC1" w:rsidRDefault="005D3BC1" w:rsidP="00157107">
            <w:pPr>
              <w:spacing w:before="20" w:after="20"/>
              <w:jc w:val="center"/>
              <w:rPr>
                <w:b/>
                <w:sz w:val="20"/>
                <w:szCs w:val="20"/>
              </w:rPr>
            </w:pPr>
            <w:r w:rsidRPr="005D3BC1">
              <w:rPr>
                <w:b/>
                <w:sz w:val="20"/>
                <w:szCs w:val="20"/>
              </w:rPr>
              <w:t>Gelatin</w:t>
            </w:r>
            <w:r w:rsidRPr="005D3BC1">
              <w:rPr>
                <w:b/>
                <w:color w:val="000000"/>
                <w:sz w:val="20"/>
                <w:szCs w:val="20"/>
              </w:rPr>
              <w:br/>
              <w:t>(Positive Control)</w:t>
            </w:r>
          </w:p>
        </w:tc>
        <w:tc>
          <w:tcPr>
            <w:tcW w:w="2700" w:type="dxa"/>
            <w:tcBorders>
              <w:bottom w:val="single" w:sz="4" w:space="0" w:color="auto"/>
            </w:tcBorders>
            <w:shd w:val="clear" w:color="auto" w:fill="CFE7ED" w:themeFill="accent1" w:themeFillTint="33"/>
            <w:tcMar>
              <w:top w:w="58" w:type="dxa"/>
              <w:left w:w="115" w:type="dxa"/>
              <w:bottom w:w="58" w:type="dxa"/>
              <w:right w:w="115" w:type="dxa"/>
            </w:tcMar>
            <w:vAlign w:val="center"/>
          </w:tcPr>
          <w:p w14:paraId="44EEEB12" w14:textId="77777777" w:rsidR="005D3BC1" w:rsidRPr="005D3BC1" w:rsidRDefault="005D3BC1" w:rsidP="00157107">
            <w:pPr>
              <w:spacing w:before="20" w:after="20"/>
              <w:jc w:val="center"/>
              <w:rPr>
                <w:b/>
                <w:color w:val="000000"/>
                <w:sz w:val="20"/>
                <w:szCs w:val="20"/>
              </w:rPr>
            </w:pPr>
            <w:r w:rsidRPr="005D3BC1">
              <w:rPr>
                <w:b/>
                <w:color w:val="000000"/>
                <w:sz w:val="20"/>
                <w:szCs w:val="20"/>
              </w:rPr>
              <w:t>Water</w:t>
            </w:r>
            <w:r w:rsidRPr="005D3BC1">
              <w:rPr>
                <w:b/>
                <w:color w:val="000000"/>
                <w:sz w:val="20"/>
                <w:szCs w:val="20"/>
              </w:rPr>
              <w:br/>
              <w:t>(Negative Control)</w:t>
            </w:r>
          </w:p>
        </w:tc>
        <w:tc>
          <w:tcPr>
            <w:tcW w:w="2340" w:type="dxa"/>
            <w:tcBorders>
              <w:bottom w:val="single" w:sz="4" w:space="0" w:color="auto"/>
            </w:tcBorders>
            <w:shd w:val="clear" w:color="auto" w:fill="CFE7ED" w:themeFill="accent1" w:themeFillTint="33"/>
            <w:tcMar>
              <w:top w:w="58" w:type="dxa"/>
              <w:left w:w="115" w:type="dxa"/>
              <w:bottom w:w="58" w:type="dxa"/>
              <w:right w:w="115" w:type="dxa"/>
            </w:tcMar>
            <w:vAlign w:val="center"/>
          </w:tcPr>
          <w:p w14:paraId="1CBCEAC8" w14:textId="77777777" w:rsidR="005D3BC1" w:rsidRPr="005D3BC1" w:rsidRDefault="005D3BC1" w:rsidP="00157107">
            <w:pPr>
              <w:spacing w:before="20" w:after="20"/>
              <w:jc w:val="center"/>
              <w:rPr>
                <w:b/>
                <w:color w:val="000000"/>
                <w:sz w:val="20"/>
                <w:szCs w:val="20"/>
              </w:rPr>
            </w:pPr>
            <w:r w:rsidRPr="005D3BC1">
              <w:rPr>
                <w:b/>
                <w:color w:val="000000"/>
                <w:sz w:val="20"/>
                <w:szCs w:val="20"/>
              </w:rPr>
              <w:t xml:space="preserve">Mystery Food </w:t>
            </w:r>
            <w:r w:rsidRPr="005D3BC1">
              <w:rPr>
                <w:b/>
                <w:color w:val="000000"/>
                <w:sz w:val="20"/>
                <w:szCs w:val="20"/>
              </w:rPr>
              <w:br/>
              <w:t>Sample</w:t>
            </w:r>
          </w:p>
        </w:tc>
      </w:tr>
      <w:tr w:rsidR="005D3BC1" w:rsidRPr="002F06AA" w14:paraId="3646B35B" w14:textId="77777777" w:rsidTr="00157107">
        <w:trPr>
          <w:gridBefore w:val="1"/>
          <w:wBefore w:w="7" w:type="dxa"/>
          <w:cantSplit/>
          <w:trHeight w:val="120"/>
        </w:trPr>
        <w:tc>
          <w:tcPr>
            <w:tcW w:w="1440" w:type="dxa"/>
            <w:tcBorders>
              <w:top w:val="nil"/>
              <w:left w:val="nil"/>
              <w:bottom w:val="nil"/>
              <w:right w:val="single" w:sz="4" w:space="0" w:color="auto"/>
            </w:tcBorders>
            <w:shd w:val="clear" w:color="auto" w:fill="auto"/>
            <w:vAlign w:val="center"/>
          </w:tcPr>
          <w:p w14:paraId="701BA9E8" w14:textId="77777777" w:rsidR="005D3BC1" w:rsidRPr="005D3BC1" w:rsidRDefault="005D3BC1" w:rsidP="00157107">
            <w:pPr>
              <w:spacing w:before="160" w:after="160"/>
              <w:jc w:val="right"/>
              <w:rPr>
                <w:b/>
                <w:color w:val="7030A0" w:themeColor="accent5"/>
                <w:sz w:val="20"/>
                <w:szCs w:val="20"/>
              </w:rPr>
            </w:pPr>
            <w:r w:rsidRPr="005D3BC1">
              <w:rPr>
                <w:b/>
                <w:sz w:val="20"/>
                <w:szCs w:val="20"/>
              </w:rPr>
              <w:t>Color</w:t>
            </w:r>
          </w:p>
        </w:tc>
        <w:tc>
          <w:tcPr>
            <w:tcW w:w="2700" w:type="dxa"/>
            <w:tcBorders>
              <w:top w:val="single" w:sz="4" w:space="0" w:color="auto"/>
              <w:left w:val="single" w:sz="4" w:space="0" w:color="auto"/>
              <w:bottom w:val="single" w:sz="4" w:space="0" w:color="auto"/>
            </w:tcBorders>
          </w:tcPr>
          <w:p w14:paraId="70521ADF" w14:textId="77777777" w:rsidR="005D3BC1" w:rsidRPr="005D3BC1" w:rsidRDefault="005D3BC1" w:rsidP="00157107">
            <w:pPr>
              <w:spacing w:before="160" w:after="160"/>
              <w:rPr>
                <w:color w:val="000000"/>
                <w:sz w:val="20"/>
                <w:szCs w:val="20"/>
              </w:rPr>
            </w:pPr>
          </w:p>
        </w:tc>
        <w:tc>
          <w:tcPr>
            <w:tcW w:w="2700" w:type="dxa"/>
            <w:tcBorders>
              <w:top w:val="single" w:sz="4" w:space="0" w:color="auto"/>
              <w:bottom w:val="single" w:sz="4" w:space="0" w:color="auto"/>
            </w:tcBorders>
          </w:tcPr>
          <w:p w14:paraId="18DDC4F1" w14:textId="77777777" w:rsidR="005D3BC1" w:rsidRPr="005D3BC1" w:rsidRDefault="005D3BC1" w:rsidP="00157107">
            <w:pPr>
              <w:spacing w:before="160" w:after="160"/>
              <w:rPr>
                <w:color w:val="000000"/>
                <w:sz w:val="20"/>
                <w:szCs w:val="20"/>
              </w:rPr>
            </w:pPr>
          </w:p>
        </w:tc>
        <w:tc>
          <w:tcPr>
            <w:tcW w:w="2340" w:type="dxa"/>
            <w:tcBorders>
              <w:top w:val="single" w:sz="4" w:space="0" w:color="auto"/>
              <w:bottom w:val="single" w:sz="4" w:space="0" w:color="auto"/>
            </w:tcBorders>
          </w:tcPr>
          <w:p w14:paraId="0ED902A2" w14:textId="77777777" w:rsidR="005D3BC1" w:rsidRPr="005D3BC1" w:rsidRDefault="005D3BC1" w:rsidP="00157107">
            <w:pPr>
              <w:spacing w:before="160" w:after="160"/>
              <w:rPr>
                <w:color w:val="000000"/>
                <w:sz w:val="20"/>
                <w:szCs w:val="20"/>
              </w:rPr>
            </w:pPr>
          </w:p>
        </w:tc>
      </w:tr>
      <w:tr w:rsidR="005D3BC1" w:rsidRPr="002F06AA" w14:paraId="08CC4E9C" w14:textId="77777777" w:rsidTr="00157107">
        <w:trPr>
          <w:gridBefore w:val="1"/>
          <w:wBefore w:w="7" w:type="dxa"/>
          <w:trHeight w:val="120"/>
        </w:trPr>
        <w:tc>
          <w:tcPr>
            <w:tcW w:w="1440" w:type="dxa"/>
            <w:tcBorders>
              <w:top w:val="nil"/>
              <w:left w:val="nil"/>
              <w:bottom w:val="nil"/>
              <w:right w:val="single" w:sz="4" w:space="0" w:color="auto"/>
            </w:tcBorders>
            <w:shd w:val="clear" w:color="auto" w:fill="auto"/>
            <w:vAlign w:val="center"/>
          </w:tcPr>
          <w:p w14:paraId="515B6DDE" w14:textId="77777777" w:rsidR="005D3BC1" w:rsidRPr="005D3BC1" w:rsidRDefault="005D3BC1" w:rsidP="00157107">
            <w:pPr>
              <w:spacing w:before="120"/>
              <w:jc w:val="right"/>
              <w:rPr>
                <w:b/>
                <w:color w:val="000000"/>
                <w:sz w:val="20"/>
                <w:szCs w:val="20"/>
              </w:rPr>
            </w:pPr>
            <w:r w:rsidRPr="005D3BC1">
              <w:rPr>
                <w:b/>
                <w:color w:val="000000"/>
                <w:sz w:val="20"/>
                <w:szCs w:val="20"/>
              </w:rPr>
              <w:t>Positive Reaction</w:t>
            </w:r>
          </w:p>
        </w:tc>
        <w:tc>
          <w:tcPr>
            <w:tcW w:w="7740" w:type="dxa"/>
            <w:gridSpan w:val="3"/>
            <w:tcBorders>
              <w:top w:val="single" w:sz="4" w:space="0" w:color="auto"/>
              <w:left w:val="single" w:sz="4" w:space="0" w:color="auto"/>
              <w:bottom w:val="single" w:sz="4" w:space="0" w:color="auto"/>
            </w:tcBorders>
          </w:tcPr>
          <w:p w14:paraId="3B92C640" w14:textId="77777777" w:rsidR="005D3BC1" w:rsidRPr="005D3BC1" w:rsidRDefault="005D3BC1" w:rsidP="00157107">
            <w:pPr>
              <w:spacing w:before="120"/>
              <w:rPr>
                <w:color w:val="000000"/>
                <w:sz w:val="20"/>
                <w:szCs w:val="20"/>
              </w:rPr>
            </w:pPr>
            <w:r w:rsidRPr="005D3BC1">
              <w:rPr>
                <w:color w:val="000000"/>
                <w:sz w:val="20"/>
                <w:szCs w:val="20"/>
              </w:rPr>
              <w:t xml:space="preserve">                                                     [OH</w:t>
            </w:r>
            <w:r w:rsidRPr="005D3BC1">
              <w:rPr>
                <w:color w:val="000000"/>
                <w:sz w:val="20"/>
                <w:szCs w:val="20"/>
                <w:vertAlign w:val="superscript"/>
              </w:rPr>
              <w:t>-</w:t>
            </w:r>
            <w:r w:rsidRPr="005D3BC1">
              <w:rPr>
                <w:color w:val="000000"/>
                <w:sz w:val="20"/>
                <w:szCs w:val="20"/>
              </w:rPr>
              <w:t>]</w:t>
            </w:r>
            <w:r w:rsidRPr="005D3BC1">
              <w:rPr>
                <w:color w:val="000000"/>
                <w:sz w:val="20"/>
                <w:szCs w:val="20"/>
              </w:rPr>
              <w:br/>
            </w:r>
            <w:r w:rsidRPr="005D3BC1">
              <w:rPr>
                <w:color w:val="000000"/>
                <w:sz w:val="20"/>
                <w:szCs w:val="20"/>
              </w:rPr>
              <w:tab/>
              <w:t>Cu</w:t>
            </w:r>
            <w:r w:rsidRPr="005D3BC1">
              <w:rPr>
                <w:color w:val="000000"/>
                <w:sz w:val="20"/>
                <w:szCs w:val="20"/>
                <w:vertAlign w:val="superscript"/>
              </w:rPr>
              <w:t>2+</w:t>
            </w:r>
            <w:r w:rsidRPr="005D3BC1">
              <w:rPr>
                <w:color w:val="000000"/>
                <w:sz w:val="20"/>
                <w:szCs w:val="20"/>
              </w:rPr>
              <w:t xml:space="preserve">    +    N from peptide bond     </w:t>
            </w:r>
            <w:r w:rsidRPr="005D3BC1">
              <w:rPr>
                <w:color w:val="000000"/>
                <w:sz w:val="20"/>
                <w:szCs w:val="20"/>
              </w:rPr>
              <w:sym w:font="Symbol" w:char="F0AE"/>
            </w:r>
            <w:r w:rsidRPr="005D3BC1">
              <w:rPr>
                <w:color w:val="000000"/>
                <w:sz w:val="20"/>
                <w:szCs w:val="20"/>
              </w:rPr>
              <w:t xml:space="preserve">      Cu</w:t>
            </w:r>
            <w:r w:rsidRPr="005D3BC1">
              <w:rPr>
                <w:color w:val="000000"/>
                <w:sz w:val="20"/>
                <w:szCs w:val="20"/>
                <w:vertAlign w:val="superscript"/>
              </w:rPr>
              <w:t>+</w:t>
            </w:r>
            <w:r w:rsidRPr="005D3BC1">
              <w:rPr>
                <w:color w:val="000000"/>
                <w:sz w:val="20"/>
                <w:szCs w:val="20"/>
              </w:rPr>
              <w:t xml:space="preserve"> -peptide coordination complex</w:t>
            </w:r>
            <w:r w:rsidRPr="005D3BC1">
              <w:rPr>
                <w:color w:val="000000"/>
                <w:sz w:val="20"/>
                <w:szCs w:val="20"/>
              </w:rPr>
              <w:br/>
            </w:r>
            <w:r w:rsidRPr="005D3BC1">
              <w:rPr>
                <w:b/>
                <w:color w:val="6E7075" w:themeColor="text2"/>
                <w:sz w:val="20"/>
                <w:szCs w:val="20"/>
              </w:rPr>
              <w:tab/>
            </w:r>
            <w:r w:rsidRPr="005D3BC1">
              <w:rPr>
                <w:b/>
                <w:color w:val="327788" w:themeColor="accent1"/>
                <w:sz w:val="20"/>
                <w:szCs w:val="20"/>
              </w:rPr>
              <w:t>(blue)</w:t>
            </w:r>
            <w:r w:rsidRPr="005D3BC1">
              <w:rPr>
                <w:color w:val="327788" w:themeColor="accent1"/>
                <w:sz w:val="20"/>
                <w:szCs w:val="20"/>
              </w:rPr>
              <w:t xml:space="preserve">          </w:t>
            </w:r>
            <w:r w:rsidRPr="005D3BC1">
              <w:rPr>
                <w:color w:val="000000"/>
                <w:sz w:val="20"/>
                <w:szCs w:val="20"/>
              </w:rPr>
              <w:t>(colorless</w:t>
            </w:r>
            <w:r w:rsidRPr="005D3BC1">
              <w:rPr>
                <w:color w:val="7030A0" w:themeColor="accent5"/>
                <w:sz w:val="20"/>
                <w:szCs w:val="20"/>
              </w:rPr>
              <w:t xml:space="preserve">)                                                </w:t>
            </w:r>
            <w:r w:rsidRPr="005D3BC1">
              <w:rPr>
                <w:b/>
                <w:color w:val="7030A0" w:themeColor="accent5"/>
                <w:sz w:val="20"/>
                <w:szCs w:val="20"/>
              </w:rPr>
              <w:t>(violet)</w:t>
            </w:r>
          </w:p>
        </w:tc>
      </w:tr>
      <w:tr w:rsidR="005D3BC1" w:rsidRPr="002F06AA" w14:paraId="6D971C4B" w14:textId="77777777" w:rsidTr="00157107">
        <w:trPr>
          <w:gridBefore w:val="1"/>
          <w:wBefore w:w="7" w:type="dxa"/>
          <w:trHeight w:val="120"/>
        </w:trPr>
        <w:tc>
          <w:tcPr>
            <w:tcW w:w="1440" w:type="dxa"/>
            <w:tcBorders>
              <w:top w:val="nil"/>
              <w:left w:val="nil"/>
              <w:bottom w:val="nil"/>
              <w:right w:val="single" w:sz="4" w:space="0" w:color="auto"/>
            </w:tcBorders>
            <w:shd w:val="clear" w:color="auto" w:fill="auto"/>
            <w:vAlign w:val="center"/>
          </w:tcPr>
          <w:p w14:paraId="20F0637B" w14:textId="77777777" w:rsidR="005D3BC1" w:rsidRPr="005D3BC1" w:rsidRDefault="005D3BC1" w:rsidP="00157107">
            <w:pPr>
              <w:spacing w:before="120"/>
              <w:jc w:val="right"/>
              <w:rPr>
                <w:b/>
                <w:color w:val="000000"/>
                <w:sz w:val="20"/>
                <w:szCs w:val="20"/>
              </w:rPr>
            </w:pPr>
            <w:r w:rsidRPr="005D3BC1">
              <w:rPr>
                <w:b/>
                <w:color w:val="000000"/>
                <w:sz w:val="20"/>
                <w:szCs w:val="20"/>
              </w:rPr>
              <w:t>Conclusion</w:t>
            </w:r>
          </w:p>
        </w:tc>
        <w:tc>
          <w:tcPr>
            <w:tcW w:w="7740" w:type="dxa"/>
            <w:gridSpan w:val="3"/>
            <w:tcBorders>
              <w:top w:val="single" w:sz="4" w:space="0" w:color="auto"/>
              <w:left w:val="single" w:sz="4" w:space="0" w:color="auto"/>
              <w:bottom w:val="single" w:sz="4" w:space="0" w:color="auto"/>
            </w:tcBorders>
          </w:tcPr>
          <w:p w14:paraId="412530FD" w14:textId="77777777" w:rsidR="005D3BC1" w:rsidRPr="005D3BC1" w:rsidRDefault="005D3BC1" w:rsidP="00157107">
            <w:pPr>
              <w:spacing w:before="120"/>
              <w:rPr>
                <w:color w:val="000000"/>
                <w:sz w:val="20"/>
                <w:szCs w:val="20"/>
              </w:rPr>
            </w:pPr>
          </w:p>
          <w:p w14:paraId="4AD52271" w14:textId="77777777" w:rsidR="005D3BC1" w:rsidRPr="005D3BC1" w:rsidRDefault="005D3BC1" w:rsidP="00157107">
            <w:pPr>
              <w:spacing w:before="120"/>
              <w:rPr>
                <w:color w:val="000000"/>
                <w:sz w:val="20"/>
                <w:szCs w:val="20"/>
              </w:rPr>
            </w:pPr>
          </w:p>
        </w:tc>
      </w:tr>
    </w:tbl>
    <w:p w14:paraId="592561E1" w14:textId="77777777" w:rsidR="005D3BC1" w:rsidRDefault="005D3BC1" w:rsidP="005D3BC1"/>
    <w:p w14:paraId="0A28DFAA" w14:textId="77777777" w:rsidR="005D3BC1" w:rsidRPr="002F06AA" w:rsidRDefault="005D3BC1" w:rsidP="005D3BC1">
      <w:r>
        <w:br w:type="column"/>
      </w:r>
    </w:p>
    <w:p w14:paraId="5D1937F3" w14:textId="77777777" w:rsidR="005D3BC1" w:rsidRPr="00682C29" w:rsidRDefault="005D3BC1" w:rsidP="005D3BC1">
      <w:pPr>
        <w:spacing w:before="120"/>
        <w:ind w:left="1440"/>
        <w:jc w:val="center"/>
      </w:pPr>
      <w:r>
        <w:rPr>
          <w:b/>
        </w:rPr>
        <w:t>Step 3</w:t>
      </w:r>
      <w:r w:rsidRPr="00682C29">
        <w:rPr>
          <w:b/>
        </w:rPr>
        <w:t>: Lipid Test (Sudan Red Solution)</w:t>
      </w:r>
    </w:p>
    <w:tbl>
      <w:tblPr>
        <w:tblStyle w:val="TableGrid"/>
        <w:tblW w:w="9187" w:type="dxa"/>
        <w:tblInd w:w="108" w:type="dxa"/>
        <w:tblLook w:val="04A0" w:firstRow="1" w:lastRow="0" w:firstColumn="1" w:lastColumn="0" w:noHBand="0" w:noVBand="1"/>
      </w:tblPr>
      <w:tblGrid>
        <w:gridCol w:w="7"/>
        <w:gridCol w:w="1440"/>
        <w:gridCol w:w="2700"/>
        <w:gridCol w:w="2700"/>
        <w:gridCol w:w="2340"/>
      </w:tblGrid>
      <w:tr w:rsidR="005D3BC1" w:rsidRPr="002F06AA" w14:paraId="330697EB" w14:textId="77777777" w:rsidTr="005D3BC1">
        <w:trPr>
          <w:trHeight w:val="67"/>
        </w:trPr>
        <w:tc>
          <w:tcPr>
            <w:tcW w:w="1447" w:type="dxa"/>
            <w:gridSpan w:val="2"/>
            <w:tcBorders>
              <w:top w:val="nil"/>
              <w:left w:val="nil"/>
              <w:bottom w:val="nil"/>
              <w:right w:val="single" w:sz="4" w:space="0" w:color="auto"/>
            </w:tcBorders>
            <w:shd w:val="clear" w:color="auto" w:fill="auto"/>
            <w:tcMar>
              <w:top w:w="58" w:type="dxa"/>
              <w:left w:w="115" w:type="dxa"/>
              <w:bottom w:w="58" w:type="dxa"/>
              <w:right w:w="115" w:type="dxa"/>
            </w:tcMar>
            <w:vAlign w:val="center"/>
          </w:tcPr>
          <w:p w14:paraId="2B845226" w14:textId="77777777" w:rsidR="005D3BC1" w:rsidRPr="005D3BC1" w:rsidRDefault="005D3BC1" w:rsidP="00157107">
            <w:pPr>
              <w:spacing w:before="20" w:after="20"/>
              <w:jc w:val="center"/>
              <w:rPr>
                <w:b/>
                <w:color w:val="000000"/>
                <w:sz w:val="20"/>
                <w:szCs w:val="20"/>
              </w:rPr>
            </w:pPr>
          </w:p>
        </w:tc>
        <w:tc>
          <w:tcPr>
            <w:tcW w:w="2700" w:type="dxa"/>
            <w:tcBorders>
              <w:left w:val="single" w:sz="4" w:space="0" w:color="auto"/>
              <w:bottom w:val="single" w:sz="4" w:space="0" w:color="auto"/>
            </w:tcBorders>
            <w:shd w:val="clear" w:color="auto" w:fill="CFE7ED" w:themeFill="accent1" w:themeFillTint="33"/>
            <w:tcMar>
              <w:top w:w="58" w:type="dxa"/>
              <w:left w:w="115" w:type="dxa"/>
              <w:bottom w:w="58" w:type="dxa"/>
              <w:right w:w="115" w:type="dxa"/>
            </w:tcMar>
            <w:vAlign w:val="center"/>
          </w:tcPr>
          <w:p w14:paraId="0E5052BA" w14:textId="77777777" w:rsidR="005D3BC1" w:rsidRPr="005D3BC1" w:rsidRDefault="005D3BC1" w:rsidP="00157107">
            <w:pPr>
              <w:spacing w:before="20" w:after="20"/>
              <w:jc w:val="center"/>
              <w:rPr>
                <w:b/>
                <w:sz w:val="20"/>
                <w:szCs w:val="20"/>
              </w:rPr>
            </w:pPr>
            <w:r w:rsidRPr="005D3BC1">
              <w:rPr>
                <w:b/>
                <w:sz w:val="20"/>
                <w:szCs w:val="20"/>
              </w:rPr>
              <w:t>Vegetable Oil</w:t>
            </w:r>
            <w:r w:rsidRPr="005D3BC1">
              <w:rPr>
                <w:b/>
                <w:color w:val="000000"/>
                <w:sz w:val="20"/>
                <w:szCs w:val="20"/>
              </w:rPr>
              <w:br/>
              <w:t>(Positive Control)</w:t>
            </w:r>
          </w:p>
        </w:tc>
        <w:tc>
          <w:tcPr>
            <w:tcW w:w="2700" w:type="dxa"/>
            <w:tcBorders>
              <w:bottom w:val="single" w:sz="4" w:space="0" w:color="auto"/>
            </w:tcBorders>
            <w:shd w:val="clear" w:color="auto" w:fill="CFE7ED" w:themeFill="accent1" w:themeFillTint="33"/>
            <w:tcMar>
              <w:top w:w="58" w:type="dxa"/>
              <w:left w:w="115" w:type="dxa"/>
              <w:bottom w:w="58" w:type="dxa"/>
              <w:right w:w="115" w:type="dxa"/>
            </w:tcMar>
            <w:vAlign w:val="center"/>
          </w:tcPr>
          <w:p w14:paraId="3A8251A8" w14:textId="77777777" w:rsidR="005D3BC1" w:rsidRPr="005D3BC1" w:rsidRDefault="005D3BC1" w:rsidP="00157107">
            <w:pPr>
              <w:spacing w:before="20" w:after="20"/>
              <w:jc w:val="center"/>
              <w:rPr>
                <w:b/>
                <w:color w:val="000000"/>
                <w:sz w:val="20"/>
                <w:szCs w:val="20"/>
              </w:rPr>
            </w:pPr>
            <w:r w:rsidRPr="005D3BC1">
              <w:rPr>
                <w:b/>
                <w:color w:val="000000"/>
                <w:sz w:val="20"/>
                <w:szCs w:val="20"/>
              </w:rPr>
              <w:t>Water</w:t>
            </w:r>
            <w:r w:rsidRPr="005D3BC1">
              <w:rPr>
                <w:b/>
                <w:color w:val="000000"/>
                <w:sz w:val="20"/>
                <w:szCs w:val="20"/>
              </w:rPr>
              <w:br/>
              <w:t>(Negative Control)</w:t>
            </w:r>
          </w:p>
        </w:tc>
        <w:tc>
          <w:tcPr>
            <w:tcW w:w="2340" w:type="dxa"/>
            <w:tcBorders>
              <w:bottom w:val="single" w:sz="4" w:space="0" w:color="auto"/>
            </w:tcBorders>
            <w:shd w:val="clear" w:color="auto" w:fill="CFE7ED" w:themeFill="accent1" w:themeFillTint="33"/>
            <w:tcMar>
              <w:top w:w="58" w:type="dxa"/>
              <w:left w:w="115" w:type="dxa"/>
              <w:bottom w:w="58" w:type="dxa"/>
              <w:right w:w="115" w:type="dxa"/>
            </w:tcMar>
            <w:vAlign w:val="center"/>
          </w:tcPr>
          <w:p w14:paraId="34837AB1" w14:textId="77777777" w:rsidR="005D3BC1" w:rsidRPr="005D3BC1" w:rsidRDefault="005D3BC1" w:rsidP="00157107">
            <w:pPr>
              <w:spacing w:before="20" w:after="20"/>
              <w:jc w:val="center"/>
              <w:rPr>
                <w:b/>
                <w:color w:val="000000"/>
                <w:sz w:val="20"/>
                <w:szCs w:val="20"/>
              </w:rPr>
            </w:pPr>
            <w:r w:rsidRPr="005D3BC1">
              <w:rPr>
                <w:b/>
                <w:color w:val="000000"/>
                <w:sz w:val="20"/>
                <w:szCs w:val="20"/>
              </w:rPr>
              <w:t xml:space="preserve">Mystery Food </w:t>
            </w:r>
            <w:r w:rsidRPr="005D3BC1">
              <w:rPr>
                <w:b/>
                <w:color w:val="000000"/>
                <w:sz w:val="20"/>
                <w:szCs w:val="20"/>
              </w:rPr>
              <w:br/>
              <w:t>Sample</w:t>
            </w:r>
          </w:p>
        </w:tc>
      </w:tr>
      <w:tr w:rsidR="005D3BC1" w:rsidRPr="002F06AA" w14:paraId="4209D714" w14:textId="77777777" w:rsidTr="00157107">
        <w:trPr>
          <w:gridBefore w:val="1"/>
          <w:wBefore w:w="7" w:type="dxa"/>
          <w:trHeight w:val="115"/>
        </w:trPr>
        <w:tc>
          <w:tcPr>
            <w:tcW w:w="1440" w:type="dxa"/>
            <w:tcBorders>
              <w:top w:val="nil"/>
              <w:left w:val="nil"/>
              <w:bottom w:val="nil"/>
              <w:right w:val="single" w:sz="4" w:space="0" w:color="auto"/>
            </w:tcBorders>
            <w:shd w:val="clear" w:color="auto" w:fill="auto"/>
            <w:vAlign w:val="center"/>
          </w:tcPr>
          <w:p w14:paraId="1EFECE04" w14:textId="77777777" w:rsidR="005D3BC1" w:rsidRPr="005D3BC1" w:rsidRDefault="005D3BC1" w:rsidP="00157107">
            <w:pPr>
              <w:spacing w:before="160" w:after="160"/>
              <w:jc w:val="right"/>
              <w:rPr>
                <w:b/>
                <w:color w:val="7030A0" w:themeColor="accent5"/>
                <w:sz w:val="20"/>
                <w:szCs w:val="20"/>
              </w:rPr>
            </w:pPr>
            <w:r w:rsidRPr="005D3BC1">
              <w:rPr>
                <w:b/>
                <w:sz w:val="20"/>
                <w:szCs w:val="20"/>
              </w:rPr>
              <w:t>Color</w:t>
            </w:r>
          </w:p>
        </w:tc>
        <w:tc>
          <w:tcPr>
            <w:tcW w:w="2700" w:type="dxa"/>
            <w:tcBorders>
              <w:top w:val="single" w:sz="4" w:space="0" w:color="auto"/>
              <w:left w:val="single" w:sz="4" w:space="0" w:color="auto"/>
              <w:bottom w:val="single" w:sz="4" w:space="0" w:color="auto"/>
            </w:tcBorders>
          </w:tcPr>
          <w:p w14:paraId="30323969" w14:textId="77777777" w:rsidR="005D3BC1" w:rsidRPr="005D3BC1" w:rsidRDefault="005D3BC1" w:rsidP="00157107">
            <w:pPr>
              <w:spacing w:before="160" w:after="160"/>
              <w:rPr>
                <w:color w:val="000000"/>
                <w:sz w:val="20"/>
                <w:szCs w:val="20"/>
              </w:rPr>
            </w:pPr>
          </w:p>
        </w:tc>
        <w:tc>
          <w:tcPr>
            <w:tcW w:w="2700" w:type="dxa"/>
            <w:tcBorders>
              <w:top w:val="single" w:sz="4" w:space="0" w:color="auto"/>
              <w:bottom w:val="single" w:sz="4" w:space="0" w:color="auto"/>
            </w:tcBorders>
          </w:tcPr>
          <w:p w14:paraId="11D12F57" w14:textId="77777777" w:rsidR="005D3BC1" w:rsidRPr="005D3BC1" w:rsidRDefault="005D3BC1" w:rsidP="00157107">
            <w:pPr>
              <w:spacing w:before="160" w:after="160"/>
              <w:rPr>
                <w:color w:val="000000"/>
                <w:sz w:val="20"/>
                <w:szCs w:val="20"/>
              </w:rPr>
            </w:pPr>
          </w:p>
        </w:tc>
        <w:tc>
          <w:tcPr>
            <w:tcW w:w="2340" w:type="dxa"/>
            <w:tcBorders>
              <w:top w:val="single" w:sz="4" w:space="0" w:color="auto"/>
              <w:bottom w:val="single" w:sz="4" w:space="0" w:color="auto"/>
            </w:tcBorders>
          </w:tcPr>
          <w:p w14:paraId="2111C6F1" w14:textId="77777777" w:rsidR="005D3BC1" w:rsidRPr="005D3BC1" w:rsidRDefault="005D3BC1" w:rsidP="00157107">
            <w:pPr>
              <w:spacing w:before="160" w:after="160"/>
              <w:rPr>
                <w:color w:val="000000"/>
                <w:sz w:val="20"/>
                <w:szCs w:val="20"/>
              </w:rPr>
            </w:pPr>
          </w:p>
        </w:tc>
      </w:tr>
      <w:tr w:rsidR="005D3BC1" w:rsidRPr="002F06AA" w14:paraId="2710FFD4" w14:textId="77777777" w:rsidTr="00157107">
        <w:trPr>
          <w:gridBefore w:val="1"/>
          <w:wBefore w:w="7" w:type="dxa"/>
          <w:trHeight w:val="115"/>
        </w:trPr>
        <w:tc>
          <w:tcPr>
            <w:tcW w:w="1440" w:type="dxa"/>
            <w:tcBorders>
              <w:top w:val="nil"/>
              <w:left w:val="nil"/>
              <w:bottom w:val="nil"/>
              <w:right w:val="single" w:sz="4" w:space="0" w:color="auto"/>
            </w:tcBorders>
            <w:shd w:val="clear" w:color="auto" w:fill="auto"/>
            <w:vAlign w:val="center"/>
          </w:tcPr>
          <w:p w14:paraId="0E8CF7B4" w14:textId="77777777" w:rsidR="005D3BC1" w:rsidRPr="005D3BC1" w:rsidRDefault="005D3BC1" w:rsidP="00157107">
            <w:pPr>
              <w:spacing w:before="120"/>
              <w:jc w:val="right"/>
              <w:rPr>
                <w:b/>
                <w:color w:val="000000"/>
                <w:sz w:val="20"/>
                <w:szCs w:val="20"/>
              </w:rPr>
            </w:pPr>
            <w:r w:rsidRPr="005D3BC1">
              <w:rPr>
                <w:b/>
                <w:color w:val="000000"/>
                <w:sz w:val="20"/>
                <w:szCs w:val="20"/>
              </w:rPr>
              <w:t>Positive Reaction</w:t>
            </w:r>
          </w:p>
        </w:tc>
        <w:tc>
          <w:tcPr>
            <w:tcW w:w="7740" w:type="dxa"/>
            <w:gridSpan w:val="3"/>
            <w:tcBorders>
              <w:top w:val="single" w:sz="4" w:space="0" w:color="auto"/>
              <w:left w:val="single" w:sz="4" w:space="0" w:color="auto"/>
              <w:bottom w:val="single" w:sz="4" w:space="0" w:color="auto"/>
            </w:tcBorders>
          </w:tcPr>
          <w:p w14:paraId="51077B46" w14:textId="77777777" w:rsidR="005D3BC1" w:rsidRPr="005D3BC1" w:rsidRDefault="005D3BC1" w:rsidP="00157107">
            <w:pPr>
              <w:spacing w:before="120"/>
              <w:rPr>
                <w:sz w:val="20"/>
                <w:szCs w:val="20"/>
              </w:rPr>
            </w:pPr>
            <w:r w:rsidRPr="005D3BC1">
              <w:rPr>
                <w:sz w:val="20"/>
                <w:szCs w:val="20"/>
              </w:rPr>
              <w:t>Sudan Red  + CH</w:t>
            </w:r>
            <w:r w:rsidRPr="005D3BC1">
              <w:rPr>
                <w:sz w:val="20"/>
                <w:szCs w:val="20"/>
                <w:vertAlign w:val="subscript"/>
              </w:rPr>
              <w:t>3</w:t>
            </w:r>
            <w:r w:rsidRPr="005D3BC1">
              <w:rPr>
                <w:sz w:val="20"/>
                <w:szCs w:val="20"/>
              </w:rPr>
              <w:t>(CH</w:t>
            </w:r>
            <w:r w:rsidRPr="005D3BC1">
              <w:rPr>
                <w:sz w:val="20"/>
                <w:szCs w:val="20"/>
                <w:vertAlign w:val="subscript"/>
              </w:rPr>
              <w:t>2</w:t>
            </w:r>
            <w:r w:rsidRPr="005D3BC1">
              <w:rPr>
                <w:sz w:val="20"/>
                <w:szCs w:val="20"/>
              </w:rPr>
              <w:t>)</w:t>
            </w:r>
            <w:proofErr w:type="spellStart"/>
            <w:r w:rsidRPr="005D3BC1">
              <w:rPr>
                <w:sz w:val="20"/>
                <w:szCs w:val="20"/>
                <w:vertAlign w:val="subscript"/>
              </w:rPr>
              <w:t>n</w:t>
            </w:r>
            <w:r w:rsidRPr="005D3BC1">
              <w:rPr>
                <w:sz w:val="20"/>
                <w:szCs w:val="20"/>
              </w:rPr>
              <w:t>COO</w:t>
            </w:r>
            <w:proofErr w:type="spellEnd"/>
            <w:r w:rsidRPr="005D3BC1">
              <w:rPr>
                <w:sz w:val="20"/>
                <w:szCs w:val="20"/>
                <w:vertAlign w:val="superscript"/>
              </w:rPr>
              <w:t xml:space="preserve">- </w:t>
            </w:r>
            <w:r w:rsidRPr="005D3BC1">
              <w:rPr>
                <w:sz w:val="20"/>
                <w:szCs w:val="20"/>
              </w:rPr>
              <w:t xml:space="preserve">   </w:t>
            </w:r>
            <w:r w:rsidRPr="005D3BC1">
              <w:rPr>
                <w:sz w:val="20"/>
                <w:szCs w:val="20"/>
              </w:rPr>
              <w:sym w:font="Wingdings" w:char="F0E0"/>
            </w:r>
            <w:r w:rsidRPr="005D3BC1">
              <w:rPr>
                <w:sz w:val="20"/>
                <w:szCs w:val="20"/>
              </w:rPr>
              <w:t xml:space="preserve">  Sudan Red - CH</w:t>
            </w:r>
            <w:r w:rsidRPr="005D3BC1">
              <w:rPr>
                <w:sz w:val="20"/>
                <w:szCs w:val="20"/>
                <w:vertAlign w:val="subscript"/>
              </w:rPr>
              <w:t>3</w:t>
            </w:r>
            <w:r w:rsidRPr="005D3BC1">
              <w:rPr>
                <w:sz w:val="20"/>
                <w:szCs w:val="20"/>
              </w:rPr>
              <w:t>(CH</w:t>
            </w:r>
            <w:r w:rsidRPr="005D3BC1">
              <w:rPr>
                <w:sz w:val="20"/>
                <w:szCs w:val="20"/>
                <w:vertAlign w:val="subscript"/>
              </w:rPr>
              <w:t>2</w:t>
            </w:r>
            <w:r w:rsidRPr="005D3BC1">
              <w:rPr>
                <w:sz w:val="20"/>
                <w:szCs w:val="20"/>
              </w:rPr>
              <w:t>)</w:t>
            </w:r>
            <w:proofErr w:type="spellStart"/>
            <w:r w:rsidRPr="005D3BC1">
              <w:rPr>
                <w:sz w:val="20"/>
                <w:szCs w:val="20"/>
                <w:vertAlign w:val="subscript"/>
              </w:rPr>
              <w:t>n</w:t>
            </w:r>
            <w:r w:rsidRPr="005D3BC1">
              <w:rPr>
                <w:sz w:val="20"/>
                <w:szCs w:val="20"/>
              </w:rPr>
              <w:t>COO</w:t>
            </w:r>
            <w:proofErr w:type="spellEnd"/>
            <w:r w:rsidRPr="005D3BC1">
              <w:rPr>
                <w:sz w:val="20"/>
                <w:szCs w:val="20"/>
                <w:vertAlign w:val="superscript"/>
              </w:rPr>
              <w:t xml:space="preserve">- </w:t>
            </w:r>
            <w:r w:rsidRPr="005D3BC1">
              <w:rPr>
                <w:sz w:val="20"/>
                <w:szCs w:val="20"/>
              </w:rPr>
              <w:t xml:space="preserve"> (complex)</w:t>
            </w:r>
            <w:r w:rsidRPr="005D3BC1">
              <w:rPr>
                <w:sz w:val="20"/>
                <w:szCs w:val="20"/>
              </w:rPr>
              <w:br/>
            </w:r>
            <w:r w:rsidRPr="005D3BC1">
              <w:rPr>
                <w:color w:val="F4473C" w:themeColor="accent6"/>
                <w:sz w:val="20"/>
                <w:szCs w:val="20"/>
              </w:rPr>
              <w:t xml:space="preserve">   </w:t>
            </w:r>
            <w:r w:rsidRPr="005D3BC1">
              <w:rPr>
                <w:b/>
                <w:color w:val="F4473C" w:themeColor="accent6"/>
                <w:sz w:val="20"/>
                <w:szCs w:val="20"/>
              </w:rPr>
              <w:t>(Red)</w:t>
            </w:r>
            <w:r w:rsidRPr="005D3BC1">
              <w:rPr>
                <w:color w:val="F4473C" w:themeColor="accent6"/>
                <w:sz w:val="20"/>
                <w:szCs w:val="20"/>
              </w:rPr>
              <w:t xml:space="preserve">                         </w:t>
            </w:r>
            <w:r w:rsidRPr="005D3BC1">
              <w:rPr>
                <w:sz w:val="20"/>
                <w:szCs w:val="20"/>
              </w:rPr>
              <w:t>(Lipid</w:t>
            </w:r>
            <w:r w:rsidRPr="005D3BC1">
              <w:rPr>
                <w:color w:val="F4473C" w:themeColor="accent6"/>
                <w:sz w:val="20"/>
                <w:szCs w:val="20"/>
              </w:rPr>
              <w:t xml:space="preserve">)                       </w:t>
            </w:r>
            <w:r w:rsidRPr="005D3BC1">
              <w:rPr>
                <w:b/>
                <w:color w:val="F4473C" w:themeColor="accent6"/>
                <w:sz w:val="20"/>
                <w:szCs w:val="20"/>
              </w:rPr>
              <w:t>(Red)</w:t>
            </w:r>
          </w:p>
        </w:tc>
      </w:tr>
      <w:tr w:rsidR="005D3BC1" w:rsidRPr="002F06AA" w14:paraId="07D7D64D" w14:textId="77777777" w:rsidTr="00157107">
        <w:trPr>
          <w:gridBefore w:val="1"/>
          <w:wBefore w:w="7" w:type="dxa"/>
          <w:trHeight w:val="115"/>
        </w:trPr>
        <w:tc>
          <w:tcPr>
            <w:tcW w:w="1440" w:type="dxa"/>
            <w:tcBorders>
              <w:top w:val="nil"/>
              <w:left w:val="nil"/>
              <w:bottom w:val="nil"/>
              <w:right w:val="single" w:sz="4" w:space="0" w:color="auto"/>
            </w:tcBorders>
            <w:shd w:val="clear" w:color="auto" w:fill="auto"/>
            <w:vAlign w:val="center"/>
          </w:tcPr>
          <w:p w14:paraId="523321DC" w14:textId="77777777" w:rsidR="005D3BC1" w:rsidRPr="005D3BC1" w:rsidRDefault="005D3BC1" w:rsidP="00157107">
            <w:pPr>
              <w:spacing w:before="120"/>
              <w:jc w:val="right"/>
              <w:rPr>
                <w:b/>
                <w:color w:val="000000"/>
                <w:sz w:val="20"/>
                <w:szCs w:val="20"/>
              </w:rPr>
            </w:pPr>
            <w:r w:rsidRPr="005D3BC1">
              <w:rPr>
                <w:b/>
                <w:color w:val="000000"/>
                <w:sz w:val="20"/>
                <w:szCs w:val="20"/>
              </w:rPr>
              <w:t>Conclusion</w:t>
            </w:r>
          </w:p>
        </w:tc>
        <w:tc>
          <w:tcPr>
            <w:tcW w:w="7740" w:type="dxa"/>
            <w:gridSpan w:val="3"/>
            <w:tcBorders>
              <w:top w:val="single" w:sz="4" w:space="0" w:color="auto"/>
              <w:left w:val="single" w:sz="4" w:space="0" w:color="auto"/>
              <w:bottom w:val="single" w:sz="4" w:space="0" w:color="auto"/>
            </w:tcBorders>
          </w:tcPr>
          <w:p w14:paraId="0EA6D775" w14:textId="77777777" w:rsidR="005D3BC1" w:rsidRPr="005D3BC1" w:rsidRDefault="005D3BC1" w:rsidP="00157107">
            <w:pPr>
              <w:spacing w:before="120"/>
              <w:rPr>
                <w:color w:val="000000"/>
                <w:sz w:val="20"/>
                <w:szCs w:val="20"/>
              </w:rPr>
            </w:pPr>
          </w:p>
          <w:p w14:paraId="31A45183" w14:textId="77777777" w:rsidR="005D3BC1" w:rsidRPr="005D3BC1" w:rsidRDefault="005D3BC1" w:rsidP="00157107">
            <w:pPr>
              <w:spacing w:before="120"/>
              <w:rPr>
                <w:color w:val="000000"/>
                <w:sz w:val="20"/>
                <w:szCs w:val="20"/>
              </w:rPr>
            </w:pPr>
          </w:p>
        </w:tc>
      </w:tr>
    </w:tbl>
    <w:p w14:paraId="7E44F4ED" w14:textId="77777777" w:rsidR="005D3BC1" w:rsidRDefault="005D3BC1" w:rsidP="005D3BC1"/>
    <w:p w14:paraId="367527B4" w14:textId="77777777" w:rsidR="005D3BC1" w:rsidRPr="002F06AA" w:rsidRDefault="005D3BC1" w:rsidP="005D3BC1"/>
    <w:p w14:paraId="4780E4C1" w14:textId="77777777" w:rsidR="005D3BC1" w:rsidRPr="00682C29" w:rsidRDefault="005D3BC1" w:rsidP="005D3BC1">
      <w:pPr>
        <w:spacing w:before="120"/>
        <w:ind w:left="1440"/>
        <w:jc w:val="center"/>
      </w:pPr>
      <w:r>
        <w:rPr>
          <w:b/>
        </w:rPr>
        <w:t>Step 4</w:t>
      </w:r>
      <w:r w:rsidRPr="00682C29">
        <w:rPr>
          <w:b/>
        </w:rPr>
        <w:t>: Polysaccharide Test (</w:t>
      </w:r>
      <w:proofErr w:type="spellStart"/>
      <w:r w:rsidRPr="00682C29">
        <w:rPr>
          <w:b/>
        </w:rPr>
        <w:t>Lugol’s</w:t>
      </w:r>
      <w:proofErr w:type="spellEnd"/>
      <w:r w:rsidRPr="00682C29">
        <w:rPr>
          <w:b/>
        </w:rPr>
        <w:t xml:space="preserve"> Solution)</w:t>
      </w:r>
    </w:p>
    <w:tbl>
      <w:tblPr>
        <w:tblStyle w:val="TableGrid"/>
        <w:tblW w:w="9187" w:type="dxa"/>
        <w:tblInd w:w="108" w:type="dxa"/>
        <w:tblLook w:val="04A0" w:firstRow="1" w:lastRow="0" w:firstColumn="1" w:lastColumn="0" w:noHBand="0" w:noVBand="1"/>
      </w:tblPr>
      <w:tblGrid>
        <w:gridCol w:w="1440"/>
        <w:gridCol w:w="2702"/>
        <w:gridCol w:w="2702"/>
        <w:gridCol w:w="2343"/>
      </w:tblGrid>
      <w:tr w:rsidR="005D3BC1" w:rsidRPr="002F06AA" w14:paraId="69C3C982" w14:textId="77777777" w:rsidTr="005D3BC1">
        <w:trPr>
          <w:trHeight w:val="67"/>
        </w:trPr>
        <w:tc>
          <w:tcPr>
            <w:tcW w:w="1440" w:type="dxa"/>
            <w:tcBorders>
              <w:top w:val="nil"/>
              <w:left w:val="nil"/>
              <w:bottom w:val="nil"/>
              <w:right w:val="single" w:sz="4" w:space="0" w:color="auto"/>
            </w:tcBorders>
            <w:shd w:val="clear" w:color="auto" w:fill="auto"/>
            <w:tcMar>
              <w:top w:w="58" w:type="dxa"/>
              <w:left w:w="115" w:type="dxa"/>
              <w:bottom w:w="58" w:type="dxa"/>
              <w:right w:w="115" w:type="dxa"/>
            </w:tcMar>
            <w:vAlign w:val="center"/>
          </w:tcPr>
          <w:p w14:paraId="36D49B14" w14:textId="77777777" w:rsidR="005D3BC1" w:rsidRPr="005D3BC1" w:rsidRDefault="005D3BC1" w:rsidP="00157107">
            <w:pPr>
              <w:spacing w:before="20" w:after="20"/>
              <w:jc w:val="center"/>
              <w:rPr>
                <w:b/>
                <w:color w:val="000000"/>
                <w:sz w:val="20"/>
                <w:szCs w:val="20"/>
              </w:rPr>
            </w:pPr>
          </w:p>
        </w:tc>
        <w:tc>
          <w:tcPr>
            <w:tcW w:w="2702" w:type="dxa"/>
            <w:tcBorders>
              <w:left w:val="single" w:sz="4" w:space="0" w:color="auto"/>
              <w:bottom w:val="single" w:sz="4" w:space="0" w:color="auto"/>
            </w:tcBorders>
            <w:shd w:val="clear" w:color="auto" w:fill="CFE7ED" w:themeFill="accent1" w:themeFillTint="33"/>
            <w:tcMar>
              <w:top w:w="58" w:type="dxa"/>
              <w:left w:w="115" w:type="dxa"/>
              <w:bottom w:w="58" w:type="dxa"/>
              <w:right w:w="115" w:type="dxa"/>
            </w:tcMar>
            <w:vAlign w:val="center"/>
          </w:tcPr>
          <w:p w14:paraId="154E1560" w14:textId="77777777" w:rsidR="005D3BC1" w:rsidRPr="005D3BC1" w:rsidRDefault="005D3BC1" w:rsidP="00157107">
            <w:pPr>
              <w:spacing w:before="20" w:after="20"/>
              <w:jc w:val="center"/>
              <w:rPr>
                <w:b/>
                <w:sz w:val="20"/>
                <w:szCs w:val="20"/>
              </w:rPr>
            </w:pPr>
            <w:r w:rsidRPr="005D3BC1">
              <w:rPr>
                <w:b/>
                <w:sz w:val="20"/>
                <w:szCs w:val="20"/>
              </w:rPr>
              <w:t xml:space="preserve">Polysaccharide </w:t>
            </w:r>
            <w:r w:rsidRPr="005D3BC1">
              <w:rPr>
                <w:b/>
                <w:color w:val="000000"/>
                <w:sz w:val="20"/>
                <w:szCs w:val="20"/>
              </w:rPr>
              <w:t>Mixture (Positive Control)</w:t>
            </w:r>
          </w:p>
        </w:tc>
        <w:tc>
          <w:tcPr>
            <w:tcW w:w="2702" w:type="dxa"/>
            <w:tcBorders>
              <w:bottom w:val="single" w:sz="4" w:space="0" w:color="auto"/>
            </w:tcBorders>
            <w:shd w:val="clear" w:color="auto" w:fill="CFE7ED" w:themeFill="accent1" w:themeFillTint="33"/>
            <w:tcMar>
              <w:top w:w="58" w:type="dxa"/>
              <w:left w:w="115" w:type="dxa"/>
              <w:bottom w:w="58" w:type="dxa"/>
              <w:right w:w="115" w:type="dxa"/>
            </w:tcMar>
            <w:vAlign w:val="center"/>
          </w:tcPr>
          <w:p w14:paraId="6F96C5CF" w14:textId="77777777" w:rsidR="005D3BC1" w:rsidRPr="005D3BC1" w:rsidRDefault="005D3BC1" w:rsidP="00157107">
            <w:pPr>
              <w:spacing w:before="20" w:after="20"/>
              <w:jc w:val="center"/>
              <w:rPr>
                <w:b/>
                <w:color w:val="000000"/>
                <w:sz w:val="20"/>
                <w:szCs w:val="20"/>
              </w:rPr>
            </w:pPr>
            <w:r w:rsidRPr="005D3BC1">
              <w:rPr>
                <w:b/>
                <w:color w:val="000000"/>
                <w:sz w:val="20"/>
                <w:szCs w:val="20"/>
              </w:rPr>
              <w:t>Water</w:t>
            </w:r>
            <w:r w:rsidRPr="005D3BC1">
              <w:rPr>
                <w:b/>
                <w:color w:val="000000"/>
                <w:sz w:val="20"/>
                <w:szCs w:val="20"/>
              </w:rPr>
              <w:br/>
              <w:t>(Negative Control)</w:t>
            </w:r>
          </w:p>
        </w:tc>
        <w:tc>
          <w:tcPr>
            <w:tcW w:w="2343" w:type="dxa"/>
            <w:tcBorders>
              <w:bottom w:val="single" w:sz="4" w:space="0" w:color="auto"/>
            </w:tcBorders>
            <w:shd w:val="clear" w:color="auto" w:fill="CFE7ED" w:themeFill="accent1" w:themeFillTint="33"/>
            <w:tcMar>
              <w:top w:w="58" w:type="dxa"/>
              <w:left w:w="115" w:type="dxa"/>
              <w:bottom w:w="58" w:type="dxa"/>
              <w:right w:w="115" w:type="dxa"/>
            </w:tcMar>
            <w:vAlign w:val="center"/>
          </w:tcPr>
          <w:p w14:paraId="062F9069" w14:textId="77777777" w:rsidR="005D3BC1" w:rsidRPr="005D3BC1" w:rsidRDefault="005D3BC1" w:rsidP="00157107">
            <w:pPr>
              <w:spacing w:before="20" w:after="20"/>
              <w:jc w:val="center"/>
              <w:rPr>
                <w:b/>
                <w:color w:val="000000"/>
                <w:sz w:val="20"/>
                <w:szCs w:val="20"/>
              </w:rPr>
            </w:pPr>
            <w:r w:rsidRPr="005D3BC1">
              <w:rPr>
                <w:b/>
                <w:color w:val="000000"/>
                <w:sz w:val="20"/>
                <w:szCs w:val="20"/>
              </w:rPr>
              <w:t xml:space="preserve">Mystery Food </w:t>
            </w:r>
            <w:r w:rsidRPr="005D3BC1">
              <w:rPr>
                <w:b/>
                <w:color w:val="000000"/>
                <w:sz w:val="20"/>
                <w:szCs w:val="20"/>
              </w:rPr>
              <w:br/>
              <w:t>Sample</w:t>
            </w:r>
          </w:p>
        </w:tc>
      </w:tr>
      <w:tr w:rsidR="005D3BC1" w:rsidRPr="002F06AA" w14:paraId="7A199EED" w14:textId="77777777" w:rsidTr="00157107">
        <w:trPr>
          <w:trHeight w:val="115"/>
        </w:trPr>
        <w:tc>
          <w:tcPr>
            <w:tcW w:w="1440" w:type="dxa"/>
            <w:tcBorders>
              <w:top w:val="nil"/>
              <w:left w:val="nil"/>
              <w:bottom w:val="nil"/>
              <w:right w:val="single" w:sz="4" w:space="0" w:color="auto"/>
            </w:tcBorders>
            <w:shd w:val="clear" w:color="auto" w:fill="auto"/>
            <w:vAlign w:val="center"/>
          </w:tcPr>
          <w:p w14:paraId="1716775E" w14:textId="77777777" w:rsidR="005D3BC1" w:rsidRPr="005D3BC1" w:rsidRDefault="005D3BC1" w:rsidP="00157107">
            <w:pPr>
              <w:spacing w:before="160" w:after="160"/>
              <w:jc w:val="right"/>
              <w:rPr>
                <w:b/>
                <w:color w:val="7030A0" w:themeColor="accent5"/>
                <w:sz w:val="20"/>
                <w:szCs w:val="20"/>
              </w:rPr>
            </w:pPr>
            <w:r w:rsidRPr="005D3BC1">
              <w:rPr>
                <w:b/>
                <w:sz w:val="20"/>
                <w:szCs w:val="20"/>
              </w:rPr>
              <w:t>Color</w:t>
            </w:r>
          </w:p>
        </w:tc>
        <w:tc>
          <w:tcPr>
            <w:tcW w:w="2702" w:type="dxa"/>
            <w:tcBorders>
              <w:top w:val="single" w:sz="4" w:space="0" w:color="auto"/>
              <w:left w:val="single" w:sz="4" w:space="0" w:color="auto"/>
              <w:bottom w:val="single" w:sz="4" w:space="0" w:color="auto"/>
            </w:tcBorders>
          </w:tcPr>
          <w:p w14:paraId="53EDFD48" w14:textId="77777777" w:rsidR="005D3BC1" w:rsidRPr="005D3BC1" w:rsidRDefault="005D3BC1" w:rsidP="00157107">
            <w:pPr>
              <w:spacing w:before="160" w:after="160"/>
              <w:rPr>
                <w:b/>
                <w:color w:val="000000"/>
                <w:sz w:val="20"/>
                <w:szCs w:val="20"/>
              </w:rPr>
            </w:pPr>
          </w:p>
        </w:tc>
        <w:tc>
          <w:tcPr>
            <w:tcW w:w="2702" w:type="dxa"/>
            <w:tcBorders>
              <w:top w:val="single" w:sz="4" w:space="0" w:color="auto"/>
              <w:bottom w:val="single" w:sz="4" w:space="0" w:color="auto"/>
            </w:tcBorders>
          </w:tcPr>
          <w:p w14:paraId="6C1A8C78" w14:textId="77777777" w:rsidR="005D3BC1" w:rsidRPr="005D3BC1" w:rsidRDefault="005D3BC1" w:rsidP="00157107">
            <w:pPr>
              <w:spacing w:before="160" w:after="160"/>
              <w:rPr>
                <w:b/>
                <w:color w:val="000000"/>
                <w:sz w:val="20"/>
                <w:szCs w:val="20"/>
              </w:rPr>
            </w:pPr>
          </w:p>
        </w:tc>
        <w:tc>
          <w:tcPr>
            <w:tcW w:w="2343" w:type="dxa"/>
            <w:tcBorders>
              <w:top w:val="single" w:sz="4" w:space="0" w:color="auto"/>
              <w:bottom w:val="single" w:sz="4" w:space="0" w:color="auto"/>
            </w:tcBorders>
          </w:tcPr>
          <w:p w14:paraId="518BC537" w14:textId="77777777" w:rsidR="005D3BC1" w:rsidRPr="005D3BC1" w:rsidRDefault="005D3BC1" w:rsidP="00157107">
            <w:pPr>
              <w:spacing w:before="160" w:after="160"/>
              <w:rPr>
                <w:b/>
                <w:color w:val="000000"/>
                <w:sz w:val="20"/>
                <w:szCs w:val="20"/>
              </w:rPr>
            </w:pPr>
          </w:p>
        </w:tc>
      </w:tr>
      <w:tr w:rsidR="005D3BC1" w:rsidRPr="002F06AA" w14:paraId="0E53FCAE" w14:textId="77777777" w:rsidTr="00157107">
        <w:trPr>
          <w:trHeight w:val="115"/>
        </w:trPr>
        <w:tc>
          <w:tcPr>
            <w:tcW w:w="1440" w:type="dxa"/>
            <w:tcBorders>
              <w:top w:val="nil"/>
              <w:left w:val="nil"/>
              <w:bottom w:val="nil"/>
              <w:right w:val="single" w:sz="4" w:space="0" w:color="auto"/>
            </w:tcBorders>
            <w:shd w:val="clear" w:color="auto" w:fill="auto"/>
            <w:vAlign w:val="center"/>
          </w:tcPr>
          <w:p w14:paraId="43F2E308" w14:textId="77777777" w:rsidR="005D3BC1" w:rsidRPr="005D3BC1" w:rsidRDefault="005D3BC1" w:rsidP="00157107">
            <w:pPr>
              <w:spacing w:before="120"/>
              <w:jc w:val="right"/>
              <w:rPr>
                <w:b/>
                <w:color w:val="000000"/>
                <w:sz w:val="20"/>
                <w:szCs w:val="20"/>
              </w:rPr>
            </w:pPr>
            <w:r w:rsidRPr="005D3BC1">
              <w:rPr>
                <w:b/>
                <w:color w:val="000000"/>
                <w:sz w:val="20"/>
                <w:szCs w:val="20"/>
              </w:rPr>
              <w:t>Positive Reaction</w:t>
            </w:r>
          </w:p>
        </w:tc>
        <w:tc>
          <w:tcPr>
            <w:tcW w:w="7747" w:type="dxa"/>
            <w:gridSpan w:val="3"/>
            <w:tcBorders>
              <w:top w:val="single" w:sz="4" w:space="0" w:color="auto"/>
              <w:left w:val="single" w:sz="4" w:space="0" w:color="auto"/>
              <w:bottom w:val="single" w:sz="4" w:space="0" w:color="auto"/>
            </w:tcBorders>
          </w:tcPr>
          <w:p w14:paraId="57FC8A56" w14:textId="77777777" w:rsidR="005D3BC1" w:rsidRPr="005D3BC1" w:rsidRDefault="005D3BC1" w:rsidP="00157107">
            <w:pPr>
              <w:spacing w:before="120"/>
              <w:rPr>
                <w:color w:val="000000"/>
                <w:sz w:val="20"/>
                <w:szCs w:val="20"/>
              </w:rPr>
            </w:pPr>
            <w:r w:rsidRPr="005D3BC1">
              <w:rPr>
                <w:color w:val="000000"/>
                <w:sz w:val="20"/>
                <w:szCs w:val="20"/>
              </w:rPr>
              <w:tab/>
              <w:t xml:space="preserve">      I</w:t>
            </w:r>
            <w:r w:rsidRPr="005D3BC1">
              <w:rPr>
                <w:color w:val="000000"/>
                <w:sz w:val="20"/>
                <w:szCs w:val="20"/>
                <w:vertAlign w:val="subscript"/>
              </w:rPr>
              <w:t>3</w:t>
            </w:r>
            <w:r w:rsidRPr="005D3BC1">
              <w:rPr>
                <w:color w:val="000000"/>
                <w:sz w:val="20"/>
                <w:szCs w:val="20"/>
                <w:vertAlign w:val="superscript"/>
              </w:rPr>
              <w:t>-</w:t>
            </w:r>
            <w:r w:rsidRPr="005D3BC1">
              <w:rPr>
                <w:color w:val="000000"/>
                <w:sz w:val="20"/>
                <w:szCs w:val="20"/>
              </w:rPr>
              <w:t xml:space="preserve">               +     starch        </w:t>
            </w:r>
            <w:r w:rsidRPr="005D3BC1">
              <w:rPr>
                <w:color w:val="000000"/>
                <w:sz w:val="20"/>
                <w:szCs w:val="20"/>
              </w:rPr>
              <w:sym w:font="Wingdings" w:char="F0E0"/>
            </w:r>
            <w:r w:rsidRPr="005D3BC1">
              <w:rPr>
                <w:color w:val="000000"/>
                <w:sz w:val="20"/>
                <w:szCs w:val="20"/>
              </w:rPr>
              <w:t xml:space="preserve">     I</w:t>
            </w:r>
            <w:r w:rsidRPr="005D3BC1">
              <w:rPr>
                <w:color w:val="000000"/>
                <w:sz w:val="20"/>
                <w:szCs w:val="20"/>
                <w:vertAlign w:val="subscript"/>
              </w:rPr>
              <w:t>3</w:t>
            </w:r>
            <w:r w:rsidRPr="005D3BC1">
              <w:rPr>
                <w:color w:val="000000"/>
                <w:sz w:val="20"/>
                <w:szCs w:val="20"/>
                <w:vertAlign w:val="superscript"/>
              </w:rPr>
              <w:t>-</w:t>
            </w:r>
            <w:r w:rsidRPr="005D3BC1">
              <w:rPr>
                <w:color w:val="000000"/>
                <w:sz w:val="20"/>
                <w:szCs w:val="20"/>
              </w:rPr>
              <w:t xml:space="preserve"> </w:t>
            </w:r>
            <w:r w:rsidRPr="005D3BC1">
              <w:rPr>
                <w:color w:val="000000"/>
                <w:sz w:val="20"/>
                <w:szCs w:val="20"/>
              </w:rPr>
              <w:sym w:font="Symbol" w:char="F02D"/>
            </w:r>
            <w:r w:rsidRPr="005D3BC1">
              <w:rPr>
                <w:color w:val="000000"/>
                <w:sz w:val="20"/>
                <w:szCs w:val="20"/>
              </w:rPr>
              <w:t xml:space="preserve"> starch (complex)</w:t>
            </w:r>
            <w:r w:rsidRPr="005D3BC1">
              <w:rPr>
                <w:color w:val="000000"/>
                <w:sz w:val="20"/>
                <w:szCs w:val="20"/>
              </w:rPr>
              <w:br/>
            </w:r>
            <w:r w:rsidRPr="005D3BC1">
              <w:rPr>
                <w:b/>
                <w:color w:val="F78D26" w:themeColor="accent2"/>
                <w:sz w:val="20"/>
                <w:szCs w:val="20"/>
              </w:rPr>
              <w:tab/>
              <w:t>(Orange)</w:t>
            </w:r>
            <w:r w:rsidRPr="005D3BC1">
              <w:rPr>
                <w:color w:val="F78D26" w:themeColor="accent2"/>
                <w:sz w:val="20"/>
                <w:szCs w:val="20"/>
              </w:rPr>
              <w:t xml:space="preserve">               </w:t>
            </w:r>
            <w:r w:rsidRPr="005D3BC1">
              <w:rPr>
                <w:color w:val="000000"/>
                <w:sz w:val="20"/>
                <w:szCs w:val="20"/>
              </w:rPr>
              <w:t xml:space="preserve">(Colorless)             </w:t>
            </w:r>
            <w:r w:rsidRPr="005D3BC1">
              <w:rPr>
                <w:b/>
                <w:color w:val="000000"/>
                <w:sz w:val="20"/>
                <w:szCs w:val="20"/>
              </w:rPr>
              <w:t>(Black)</w:t>
            </w:r>
          </w:p>
        </w:tc>
      </w:tr>
      <w:tr w:rsidR="005D3BC1" w:rsidRPr="002F06AA" w14:paraId="30DB3099" w14:textId="77777777" w:rsidTr="00157107">
        <w:trPr>
          <w:trHeight w:val="115"/>
        </w:trPr>
        <w:tc>
          <w:tcPr>
            <w:tcW w:w="1440" w:type="dxa"/>
            <w:tcBorders>
              <w:top w:val="nil"/>
              <w:left w:val="nil"/>
              <w:bottom w:val="nil"/>
              <w:right w:val="single" w:sz="4" w:space="0" w:color="auto"/>
            </w:tcBorders>
            <w:shd w:val="clear" w:color="auto" w:fill="auto"/>
            <w:vAlign w:val="center"/>
          </w:tcPr>
          <w:p w14:paraId="47116738" w14:textId="77777777" w:rsidR="005D3BC1" w:rsidRPr="005D3BC1" w:rsidRDefault="005D3BC1" w:rsidP="00157107">
            <w:pPr>
              <w:spacing w:before="120"/>
              <w:jc w:val="right"/>
              <w:rPr>
                <w:b/>
                <w:color w:val="000000"/>
                <w:sz w:val="20"/>
                <w:szCs w:val="20"/>
              </w:rPr>
            </w:pPr>
            <w:r w:rsidRPr="005D3BC1">
              <w:rPr>
                <w:b/>
                <w:color w:val="000000"/>
                <w:sz w:val="20"/>
                <w:szCs w:val="20"/>
              </w:rPr>
              <w:t>Conclusion</w:t>
            </w:r>
          </w:p>
        </w:tc>
        <w:tc>
          <w:tcPr>
            <w:tcW w:w="7747" w:type="dxa"/>
            <w:gridSpan w:val="3"/>
            <w:tcBorders>
              <w:top w:val="single" w:sz="4" w:space="0" w:color="auto"/>
              <w:left w:val="single" w:sz="4" w:space="0" w:color="auto"/>
              <w:bottom w:val="single" w:sz="4" w:space="0" w:color="auto"/>
            </w:tcBorders>
          </w:tcPr>
          <w:p w14:paraId="01B1982E" w14:textId="77777777" w:rsidR="005D3BC1" w:rsidRPr="005D3BC1" w:rsidRDefault="005D3BC1" w:rsidP="00157107">
            <w:pPr>
              <w:spacing w:before="120"/>
              <w:rPr>
                <w:color w:val="000000"/>
                <w:sz w:val="20"/>
                <w:szCs w:val="20"/>
              </w:rPr>
            </w:pPr>
          </w:p>
          <w:p w14:paraId="1527BF1B" w14:textId="77777777" w:rsidR="005D3BC1" w:rsidRPr="005D3BC1" w:rsidRDefault="005D3BC1" w:rsidP="00157107">
            <w:pPr>
              <w:spacing w:before="120"/>
              <w:rPr>
                <w:color w:val="000000"/>
                <w:sz w:val="20"/>
                <w:szCs w:val="20"/>
              </w:rPr>
            </w:pPr>
          </w:p>
        </w:tc>
      </w:tr>
    </w:tbl>
    <w:p w14:paraId="63E43A7E" w14:textId="77777777" w:rsidR="005D3BC1" w:rsidRDefault="005D3BC1" w:rsidP="005D3BC1"/>
    <w:p w14:paraId="45A4D69B" w14:textId="77777777" w:rsidR="005D3BC1" w:rsidRPr="002F06AA" w:rsidRDefault="005D3BC1" w:rsidP="005D3BC1"/>
    <w:p w14:paraId="5FC9C230" w14:textId="77777777" w:rsidR="005D3BC1" w:rsidRPr="005D3BC1" w:rsidRDefault="005D3BC1" w:rsidP="005D3BC1">
      <w:pPr>
        <w:spacing w:before="120"/>
        <w:ind w:left="1440"/>
        <w:jc w:val="center"/>
        <w:rPr>
          <w:szCs w:val="20"/>
        </w:rPr>
      </w:pPr>
      <w:r w:rsidRPr="005D3BC1">
        <w:rPr>
          <w:b/>
          <w:szCs w:val="20"/>
        </w:rPr>
        <w:t>Step 5: Monosaccharide Test (Benedict’s Solution)</w:t>
      </w:r>
    </w:p>
    <w:tbl>
      <w:tblPr>
        <w:tblStyle w:val="TableGrid"/>
        <w:tblW w:w="9187" w:type="dxa"/>
        <w:tblInd w:w="108" w:type="dxa"/>
        <w:tblLook w:val="04A0" w:firstRow="1" w:lastRow="0" w:firstColumn="1" w:lastColumn="0" w:noHBand="0" w:noVBand="1"/>
      </w:tblPr>
      <w:tblGrid>
        <w:gridCol w:w="7"/>
        <w:gridCol w:w="1440"/>
        <w:gridCol w:w="2700"/>
        <w:gridCol w:w="2700"/>
        <w:gridCol w:w="2340"/>
      </w:tblGrid>
      <w:tr w:rsidR="005D3BC1" w:rsidRPr="005D3BC1" w14:paraId="0045BF1E" w14:textId="77777777" w:rsidTr="001C5C1A">
        <w:trPr>
          <w:trHeight w:val="67"/>
        </w:trPr>
        <w:tc>
          <w:tcPr>
            <w:tcW w:w="1447" w:type="dxa"/>
            <w:gridSpan w:val="2"/>
            <w:tcBorders>
              <w:top w:val="nil"/>
              <w:left w:val="nil"/>
              <w:bottom w:val="nil"/>
              <w:right w:val="single" w:sz="4" w:space="0" w:color="auto"/>
            </w:tcBorders>
            <w:shd w:val="clear" w:color="auto" w:fill="auto"/>
            <w:tcMar>
              <w:top w:w="58" w:type="dxa"/>
              <w:left w:w="115" w:type="dxa"/>
              <w:bottom w:w="58" w:type="dxa"/>
              <w:right w:w="115" w:type="dxa"/>
            </w:tcMar>
            <w:vAlign w:val="center"/>
          </w:tcPr>
          <w:p w14:paraId="5A2B8906" w14:textId="77777777" w:rsidR="005D3BC1" w:rsidRPr="005D3BC1" w:rsidRDefault="005D3BC1" w:rsidP="00157107">
            <w:pPr>
              <w:spacing w:before="20" w:after="20"/>
              <w:jc w:val="center"/>
              <w:rPr>
                <w:b/>
                <w:color w:val="000000"/>
                <w:sz w:val="20"/>
                <w:szCs w:val="20"/>
              </w:rPr>
            </w:pPr>
          </w:p>
        </w:tc>
        <w:tc>
          <w:tcPr>
            <w:tcW w:w="2700" w:type="dxa"/>
            <w:tcBorders>
              <w:left w:val="single" w:sz="4" w:space="0" w:color="auto"/>
              <w:bottom w:val="single" w:sz="4" w:space="0" w:color="auto"/>
            </w:tcBorders>
            <w:shd w:val="clear" w:color="auto" w:fill="CFE7ED" w:themeFill="accent1" w:themeFillTint="33"/>
            <w:tcMar>
              <w:top w:w="58" w:type="dxa"/>
              <w:left w:w="0" w:type="dxa"/>
              <w:bottom w:w="58" w:type="dxa"/>
              <w:right w:w="0" w:type="dxa"/>
            </w:tcMar>
            <w:vAlign w:val="center"/>
          </w:tcPr>
          <w:p w14:paraId="53347FFF" w14:textId="77777777" w:rsidR="005D3BC1" w:rsidRPr="005D3BC1" w:rsidRDefault="005D3BC1" w:rsidP="00157107">
            <w:pPr>
              <w:spacing w:before="20" w:after="20"/>
              <w:jc w:val="center"/>
              <w:rPr>
                <w:b/>
                <w:sz w:val="20"/>
                <w:szCs w:val="20"/>
              </w:rPr>
            </w:pPr>
            <w:r w:rsidRPr="005D3BC1">
              <w:rPr>
                <w:b/>
                <w:sz w:val="20"/>
                <w:szCs w:val="20"/>
              </w:rPr>
              <w:t xml:space="preserve">Monosaccharide </w:t>
            </w:r>
            <w:r w:rsidRPr="005D3BC1">
              <w:rPr>
                <w:b/>
                <w:color w:val="000000"/>
                <w:sz w:val="20"/>
                <w:szCs w:val="20"/>
              </w:rPr>
              <w:t>Solution (Positive Control)</w:t>
            </w:r>
          </w:p>
        </w:tc>
        <w:tc>
          <w:tcPr>
            <w:tcW w:w="2700" w:type="dxa"/>
            <w:tcBorders>
              <w:bottom w:val="single" w:sz="4" w:space="0" w:color="auto"/>
            </w:tcBorders>
            <w:shd w:val="clear" w:color="auto" w:fill="CFE7ED" w:themeFill="accent1" w:themeFillTint="33"/>
            <w:tcMar>
              <w:top w:w="58" w:type="dxa"/>
              <w:left w:w="115" w:type="dxa"/>
              <w:bottom w:w="58" w:type="dxa"/>
              <w:right w:w="115" w:type="dxa"/>
            </w:tcMar>
            <w:vAlign w:val="center"/>
          </w:tcPr>
          <w:p w14:paraId="201F4B28" w14:textId="77777777" w:rsidR="005D3BC1" w:rsidRPr="005D3BC1" w:rsidRDefault="005D3BC1" w:rsidP="00157107">
            <w:pPr>
              <w:spacing w:before="20" w:after="20"/>
              <w:jc w:val="center"/>
              <w:rPr>
                <w:b/>
                <w:color w:val="000000"/>
                <w:sz w:val="20"/>
                <w:szCs w:val="20"/>
              </w:rPr>
            </w:pPr>
            <w:r w:rsidRPr="005D3BC1">
              <w:rPr>
                <w:b/>
                <w:color w:val="000000"/>
                <w:sz w:val="20"/>
                <w:szCs w:val="20"/>
              </w:rPr>
              <w:t>Water</w:t>
            </w:r>
            <w:r w:rsidRPr="005D3BC1">
              <w:rPr>
                <w:b/>
                <w:color w:val="000000"/>
                <w:sz w:val="20"/>
                <w:szCs w:val="20"/>
              </w:rPr>
              <w:br/>
              <w:t>(Negative Control)</w:t>
            </w:r>
          </w:p>
        </w:tc>
        <w:tc>
          <w:tcPr>
            <w:tcW w:w="2340" w:type="dxa"/>
            <w:tcBorders>
              <w:bottom w:val="single" w:sz="4" w:space="0" w:color="auto"/>
            </w:tcBorders>
            <w:shd w:val="clear" w:color="auto" w:fill="CFE7ED" w:themeFill="accent1" w:themeFillTint="33"/>
            <w:tcMar>
              <w:top w:w="58" w:type="dxa"/>
              <w:left w:w="115" w:type="dxa"/>
              <w:bottom w:w="58" w:type="dxa"/>
              <w:right w:w="115" w:type="dxa"/>
            </w:tcMar>
            <w:vAlign w:val="center"/>
          </w:tcPr>
          <w:p w14:paraId="6B92F81F" w14:textId="77777777" w:rsidR="005D3BC1" w:rsidRPr="005D3BC1" w:rsidRDefault="005D3BC1" w:rsidP="00157107">
            <w:pPr>
              <w:spacing w:before="20" w:after="20"/>
              <w:jc w:val="center"/>
              <w:rPr>
                <w:b/>
                <w:color w:val="000000"/>
                <w:sz w:val="20"/>
                <w:szCs w:val="20"/>
              </w:rPr>
            </w:pPr>
            <w:r w:rsidRPr="005D3BC1">
              <w:rPr>
                <w:b/>
                <w:color w:val="000000"/>
                <w:sz w:val="20"/>
                <w:szCs w:val="20"/>
              </w:rPr>
              <w:t xml:space="preserve">Mystery Food </w:t>
            </w:r>
            <w:r w:rsidRPr="005D3BC1">
              <w:rPr>
                <w:b/>
                <w:color w:val="000000"/>
                <w:sz w:val="20"/>
                <w:szCs w:val="20"/>
              </w:rPr>
              <w:br/>
              <w:t>Sample</w:t>
            </w:r>
          </w:p>
        </w:tc>
      </w:tr>
      <w:tr w:rsidR="005D3BC1" w:rsidRPr="005D3BC1" w14:paraId="2B9ADFFD" w14:textId="77777777" w:rsidTr="00157107">
        <w:trPr>
          <w:gridBefore w:val="1"/>
          <w:wBefore w:w="7" w:type="dxa"/>
          <w:trHeight w:val="115"/>
        </w:trPr>
        <w:tc>
          <w:tcPr>
            <w:tcW w:w="1440" w:type="dxa"/>
            <w:tcBorders>
              <w:top w:val="nil"/>
              <w:left w:val="nil"/>
              <w:bottom w:val="nil"/>
              <w:right w:val="single" w:sz="4" w:space="0" w:color="auto"/>
            </w:tcBorders>
            <w:shd w:val="clear" w:color="auto" w:fill="auto"/>
            <w:vAlign w:val="center"/>
          </w:tcPr>
          <w:p w14:paraId="0EC18D23" w14:textId="77777777" w:rsidR="005D3BC1" w:rsidRPr="005D3BC1" w:rsidRDefault="005D3BC1" w:rsidP="00157107">
            <w:pPr>
              <w:spacing w:before="60" w:after="60"/>
              <w:jc w:val="right"/>
              <w:rPr>
                <w:b/>
                <w:color w:val="7030A0" w:themeColor="accent5"/>
                <w:sz w:val="20"/>
                <w:szCs w:val="20"/>
              </w:rPr>
            </w:pPr>
            <w:r w:rsidRPr="005D3BC1">
              <w:rPr>
                <w:b/>
                <w:color w:val="000000"/>
                <w:sz w:val="20"/>
                <w:szCs w:val="20"/>
              </w:rPr>
              <w:t xml:space="preserve">Color </w:t>
            </w:r>
            <w:r w:rsidRPr="005D3BC1">
              <w:rPr>
                <w:b/>
                <w:color w:val="000000"/>
                <w:sz w:val="20"/>
                <w:szCs w:val="20"/>
              </w:rPr>
              <w:br/>
              <w:t>before Heat</w:t>
            </w:r>
          </w:p>
        </w:tc>
        <w:tc>
          <w:tcPr>
            <w:tcW w:w="2700" w:type="dxa"/>
            <w:tcBorders>
              <w:top w:val="single" w:sz="4" w:space="0" w:color="auto"/>
              <w:left w:val="single" w:sz="4" w:space="0" w:color="auto"/>
              <w:bottom w:val="single" w:sz="4" w:space="0" w:color="auto"/>
            </w:tcBorders>
          </w:tcPr>
          <w:p w14:paraId="325023C6" w14:textId="77777777" w:rsidR="005D3BC1" w:rsidRPr="005D3BC1" w:rsidRDefault="005D3BC1" w:rsidP="00157107">
            <w:pPr>
              <w:spacing w:before="60" w:after="60"/>
              <w:rPr>
                <w:b/>
                <w:color w:val="000000"/>
                <w:sz w:val="20"/>
                <w:szCs w:val="20"/>
              </w:rPr>
            </w:pPr>
          </w:p>
        </w:tc>
        <w:tc>
          <w:tcPr>
            <w:tcW w:w="2700" w:type="dxa"/>
            <w:tcBorders>
              <w:top w:val="single" w:sz="4" w:space="0" w:color="auto"/>
              <w:bottom w:val="single" w:sz="4" w:space="0" w:color="auto"/>
            </w:tcBorders>
          </w:tcPr>
          <w:p w14:paraId="477943A5" w14:textId="77777777" w:rsidR="005D3BC1" w:rsidRPr="005D3BC1" w:rsidRDefault="005D3BC1" w:rsidP="00157107">
            <w:pPr>
              <w:spacing w:before="60" w:after="60"/>
              <w:rPr>
                <w:b/>
                <w:color w:val="000000"/>
                <w:sz w:val="20"/>
                <w:szCs w:val="20"/>
              </w:rPr>
            </w:pPr>
          </w:p>
        </w:tc>
        <w:tc>
          <w:tcPr>
            <w:tcW w:w="2340" w:type="dxa"/>
            <w:tcBorders>
              <w:top w:val="single" w:sz="4" w:space="0" w:color="auto"/>
              <w:bottom w:val="single" w:sz="4" w:space="0" w:color="auto"/>
            </w:tcBorders>
          </w:tcPr>
          <w:p w14:paraId="1224DF65" w14:textId="77777777" w:rsidR="005D3BC1" w:rsidRPr="005D3BC1" w:rsidRDefault="005D3BC1" w:rsidP="00157107">
            <w:pPr>
              <w:spacing w:before="60" w:after="60"/>
              <w:rPr>
                <w:b/>
                <w:color w:val="000000"/>
                <w:sz w:val="20"/>
                <w:szCs w:val="20"/>
              </w:rPr>
            </w:pPr>
          </w:p>
        </w:tc>
      </w:tr>
      <w:tr w:rsidR="005D3BC1" w:rsidRPr="005D3BC1" w14:paraId="35C93E2C" w14:textId="77777777" w:rsidTr="00157107">
        <w:trPr>
          <w:gridBefore w:val="1"/>
          <w:wBefore w:w="7" w:type="dxa"/>
          <w:trHeight w:val="115"/>
        </w:trPr>
        <w:tc>
          <w:tcPr>
            <w:tcW w:w="1440" w:type="dxa"/>
            <w:tcBorders>
              <w:top w:val="nil"/>
              <w:left w:val="nil"/>
              <w:bottom w:val="nil"/>
              <w:right w:val="single" w:sz="4" w:space="0" w:color="auto"/>
            </w:tcBorders>
            <w:shd w:val="clear" w:color="auto" w:fill="auto"/>
            <w:vAlign w:val="center"/>
          </w:tcPr>
          <w:p w14:paraId="6F8FAC86" w14:textId="77777777" w:rsidR="005D3BC1" w:rsidRPr="005D3BC1" w:rsidRDefault="005D3BC1" w:rsidP="00157107">
            <w:pPr>
              <w:spacing w:before="60" w:after="60"/>
              <w:jc w:val="right"/>
              <w:rPr>
                <w:b/>
                <w:color w:val="000000"/>
                <w:sz w:val="20"/>
                <w:szCs w:val="20"/>
              </w:rPr>
            </w:pPr>
            <w:r w:rsidRPr="005D3BC1">
              <w:rPr>
                <w:b/>
                <w:color w:val="000000"/>
                <w:sz w:val="20"/>
                <w:szCs w:val="20"/>
              </w:rPr>
              <w:t>Color</w:t>
            </w:r>
            <w:r w:rsidRPr="005D3BC1">
              <w:rPr>
                <w:b/>
                <w:color w:val="000000"/>
                <w:sz w:val="20"/>
                <w:szCs w:val="20"/>
              </w:rPr>
              <w:br/>
              <w:t>after Heat</w:t>
            </w:r>
          </w:p>
        </w:tc>
        <w:tc>
          <w:tcPr>
            <w:tcW w:w="2700" w:type="dxa"/>
            <w:tcBorders>
              <w:top w:val="single" w:sz="4" w:space="0" w:color="auto"/>
              <w:left w:val="single" w:sz="4" w:space="0" w:color="auto"/>
              <w:bottom w:val="single" w:sz="4" w:space="0" w:color="auto"/>
            </w:tcBorders>
          </w:tcPr>
          <w:p w14:paraId="75DA72AF" w14:textId="77777777" w:rsidR="005D3BC1" w:rsidRPr="005D3BC1" w:rsidRDefault="005D3BC1" w:rsidP="00157107">
            <w:pPr>
              <w:spacing w:before="60" w:after="60"/>
              <w:rPr>
                <w:b/>
                <w:color w:val="000000"/>
                <w:sz w:val="20"/>
                <w:szCs w:val="20"/>
              </w:rPr>
            </w:pPr>
          </w:p>
        </w:tc>
        <w:tc>
          <w:tcPr>
            <w:tcW w:w="2700" w:type="dxa"/>
            <w:tcBorders>
              <w:top w:val="single" w:sz="4" w:space="0" w:color="auto"/>
              <w:bottom w:val="single" w:sz="4" w:space="0" w:color="auto"/>
            </w:tcBorders>
          </w:tcPr>
          <w:p w14:paraId="586E93E4" w14:textId="77777777" w:rsidR="005D3BC1" w:rsidRPr="005D3BC1" w:rsidRDefault="005D3BC1" w:rsidP="00157107">
            <w:pPr>
              <w:spacing w:before="60" w:after="60"/>
              <w:rPr>
                <w:b/>
                <w:color w:val="000000"/>
                <w:sz w:val="20"/>
                <w:szCs w:val="20"/>
              </w:rPr>
            </w:pPr>
          </w:p>
        </w:tc>
        <w:tc>
          <w:tcPr>
            <w:tcW w:w="2340" w:type="dxa"/>
            <w:tcBorders>
              <w:top w:val="single" w:sz="4" w:space="0" w:color="auto"/>
              <w:bottom w:val="single" w:sz="4" w:space="0" w:color="auto"/>
            </w:tcBorders>
          </w:tcPr>
          <w:p w14:paraId="252C7675" w14:textId="77777777" w:rsidR="005D3BC1" w:rsidRPr="005D3BC1" w:rsidRDefault="005D3BC1" w:rsidP="00157107">
            <w:pPr>
              <w:spacing w:before="60" w:after="60"/>
              <w:rPr>
                <w:b/>
                <w:color w:val="000000"/>
                <w:sz w:val="20"/>
                <w:szCs w:val="20"/>
              </w:rPr>
            </w:pPr>
          </w:p>
        </w:tc>
      </w:tr>
      <w:tr w:rsidR="005D3BC1" w:rsidRPr="005D3BC1" w14:paraId="66432770" w14:textId="77777777" w:rsidTr="00157107">
        <w:trPr>
          <w:gridBefore w:val="1"/>
          <w:wBefore w:w="7" w:type="dxa"/>
          <w:trHeight w:val="115"/>
        </w:trPr>
        <w:tc>
          <w:tcPr>
            <w:tcW w:w="1440" w:type="dxa"/>
            <w:tcBorders>
              <w:top w:val="nil"/>
              <w:left w:val="nil"/>
              <w:bottom w:val="nil"/>
              <w:right w:val="single" w:sz="4" w:space="0" w:color="auto"/>
            </w:tcBorders>
            <w:shd w:val="clear" w:color="auto" w:fill="auto"/>
            <w:vAlign w:val="center"/>
          </w:tcPr>
          <w:p w14:paraId="0462E565" w14:textId="77777777" w:rsidR="005D3BC1" w:rsidRPr="005D3BC1" w:rsidRDefault="005D3BC1" w:rsidP="00157107">
            <w:pPr>
              <w:spacing w:before="120"/>
              <w:jc w:val="right"/>
              <w:rPr>
                <w:b/>
                <w:color w:val="000000"/>
                <w:sz w:val="20"/>
                <w:szCs w:val="20"/>
              </w:rPr>
            </w:pPr>
            <w:r w:rsidRPr="005D3BC1">
              <w:rPr>
                <w:b/>
                <w:color w:val="000000"/>
                <w:sz w:val="20"/>
                <w:szCs w:val="20"/>
              </w:rPr>
              <w:t>Positive Reaction</w:t>
            </w:r>
          </w:p>
        </w:tc>
        <w:tc>
          <w:tcPr>
            <w:tcW w:w="7740" w:type="dxa"/>
            <w:gridSpan w:val="3"/>
            <w:tcBorders>
              <w:top w:val="single" w:sz="4" w:space="0" w:color="auto"/>
              <w:left w:val="single" w:sz="4" w:space="0" w:color="auto"/>
              <w:bottom w:val="single" w:sz="4" w:space="0" w:color="auto"/>
            </w:tcBorders>
          </w:tcPr>
          <w:p w14:paraId="61070B23" w14:textId="77777777" w:rsidR="005D3BC1" w:rsidRPr="005D3BC1" w:rsidRDefault="005D3BC1" w:rsidP="00157107">
            <w:pPr>
              <w:spacing w:before="120"/>
              <w:rPr>
                <w:sz w:val="20"/>
                <w:szCs w:val="20"/>
              </w:rPr>
            </w:pPr>
            <w:r w:rsidRPr="005D3BC1">
              <w:rPr>
                <w:sz w:val="20"/>
                <w:szCs w:val="20"/>
              </w:rPr>
              <w:tab/>
              <w:t>2Cu</w:t>
            </w:r>
            <w:r w:rsidRPr="005D3BC1">
              <w:rPr>
                <w:sz w:val="20"/>
                <w:szCs w:val="20"/>
                <w:vertAlign w:val="superscript"/>
              </w:rPr>
              <w:t>2+</w:t>
            </w:r>
            <w:r w:rsidRPr="005D3BC1">
              <w:rPr>
                <w:sz w:val="20"/>
                <w:szCs w:val="20"/>
              </w:rPr>
              <w:t xml:space="preserve"> + 5OH</w:t>
            </w:r>
            <w:r w:rsidRPr="005D3BC1">
              <w:rPr>
                <w:sz w:val="20"/>
                <w:szCs w:val="20"/>
                <w:vertAlign w:val="superscript"/>
              </w:rPr>
              <w:t>-</w:t>
            </w:r>
            <w:r w:rsidRPr="005D3BC1">
              <w:rPr>
                <w:sz w:val="20"/>
                <w:szCs w:val="20"/>
              </w:rPr>
              <w:t xml:space="preserve"> + -aldehyde </w:t>
            </w:r>
            <w:r w:rsidRPr="005D3BC1">
              <w:rPr>
                <w:sz w:val="20"/>
                <w:szCs w:val="20"/>
              </w:rPr>
              <w:sym w:font="Symbol" w:char="F0AE"/>
            </w:r>
            <w:r w:rsidRPr="005D3BC1">
              <w:rPr>
                <w:sz w:val="20"/>
                <w:szCs w:val="20"/>
              </w:rPr>
              <w:t xml:space="preserve"> Cu</w:t>
            </w:r>
            <w:r w:rsidRPr="005D3BC1">
              <w:rPr>
                <w:sz w:val="20"/>
                <w:szCs w:val="20"/>
                <w:vertAlign w:val="subscript"/>
              </w:rPr>
              <w:t>2</w:t>
            </w:r>
            <w:r w:rsidRPr="005D3BC1">
              <w:rPr>
                <w:sz w:val="20"/>
                <w:szCs w:val="20"/>
              </w:rPr>
              <w:t>O(s) + -carboxylic acid + 3H</w:t>
            </w:r>
            <w:r w:rsidRPr="005D3BC1">
              <w:rPr>
                <w:sz w:val="20"/>
                <w:szCs w:val="20"/>
                <w:vertAlign w:val="subscript"/>
              </w:rPr>
              <w:t>2</w:t>
            </w:r>
            <w:r w:rsidRPr="005D3BC1">
              <w:rPr>
                <w:sz w:val="20"/>
                <w:szCs w:val="20"/>
              </w:rPr>
              <w:t>O</w:t>
            </w:r>
            <w:r w:rsidRPr="005D3BC1">
              <w:rPr>
                <w:sz w:val="20"/>
                <w:szCs w:val="20"/>
              </w:rPr>
              <w:br/>
            </w:r>
            <w:r w:rsidRPr="005D3BC1">
              <w:rPr>
                <w:b/>
                <w:color w:val="327788" w:themeColor="accent1"/>
                <w:sz w:val="20"/>
                <w:szCs w:val="20"/>
              </w:rPr>
              <w:tab/>
              <w:t>(Blue)</w:t>
            </w:r>
            <w:r w:rsidRPr="005D3BC1">
              <w:rPr>
                <w:color w:val="327788" w:themeColor="accent1"/>
                <w:sz w:val="20"/>
                <w:szCs w:val="20"/>
              </w:rPr>
              <w:t xml:space="preserve">            </w:t>
            </w:r>
            <w:r w:rsidRPr="005D3BC1">
              <w:rPr>
                <w:sz w:val="20"/>
                <w:szCs w:val="20"/>
              </w:rPr>
              <w:t>(Clear</w:t>
            </w:r>
            <w:r w:rsidRPr="005D3BC1">
              <w:rPr>
                <w:color w:val="F4473C" w:themeColor="accent6"/>
                <w:sz w:val="20"/>
                <w:szCs w:val="20"/>
              </w:rPr>
              <w:t xml:space="preserve">)               </w:t>
            </w:r>
            <w:r w:rsidRPr="005D3BC1">
              <w:rPr>
                <w:b/>
                <w:color w:val="F4473C" w:themeColor="accent6"/>
                <w:sz w:val="20"/>
                <w:szCs w:val="20"/>
              </w:rPr>
              <w:t>(Red)</w:t>
            </w:r>
          </w:p>
        </w:tc>
      </w:tr>
      <w:tr w:rsidR="005D3BC1" w:rsidRPr="005D3BC1" w14:paraId="218705DB" w14:textId="77777777" w:rsidTr="00157107">
        <w:trPr>
          <w:gridBefore w:val="1"/>
          <w:wBefore w:w="7" w:type="dxa"/>
          <w:trHeight w:val="115"/>
        </w:trPr>
        <w:tc>
          <w:tcPr>
            <w:tcW w:w="1440" w:type="dxa"/>
            <w:tcBorders>
              <w:top w:val="nil"/>
              <w:left w:val="nil"/>
              <w:bottom w:val="nil"/>
              <w:right w:val="single" w:sz="4" w:space="0" w:color="auto"/>
            </w:tcBorders>
            <w:shd w:val="clear" w:color="auto" w:fill="auto"/>
            <w:vAlign w:val="center"/>
          </w:tcPr>
          <w:p w14:paraId="394CD8D7" w14:textId="77777777" w:rsidR="005D3BC1" w:rsidRPr="005D3BC1" w:rsidRDefault="005D3BC1" w:rsidP="00157107">
            <w:pPr>
              <w:spacing w:before="120"/>
              <w:jc w:val="right"/>
              <w:rPr>
                <w:b/>
                <w:color w:val="000000"/>
                <w:sz w:val="20"/>
                <w:szCs w:val="20"/>
              </w:rPr>
            </w:pPr>
            <w:r w:rsidRPr="005D3BC1">
              <w:rPr>
                <w:b/>
                <w:color w:val="000000"/>
                <w:sz w:val="20"/>
                <w:szCs w:val="20"/>
              </w:rPr>
              <w:t>Conclusion</w:t>
            </w:r>
          </w:p>
        </w:tc>
        <w:tc>
          <w:tcPr>
            <w:tcW w:w="7740" w:type="dxa"/>
            <w:gridSpan w:val="3"/>
            <w:tcBorders>
              <w:top w:val="single" w:sz="4" w:space="0" w:color="auto"/>
              <w:left w:val="single" w:sz="4" w:space="0" w:color="auto"/>
              <w:bottom w:val="single" w:sz="4" w:space="0" w:color="auto"/>
            </w:tcBorders>
          </w:tcPr>
          <w:p w14:paraId="54279230" w14:textId="77777777" w:rsidR="005D3BC1" w:rsidRPr="005D3BC1" w:rsidRDefault="005D3BC1" w:rsidP="00157107">
            <w:pPr>
              <w:spacing w:before="120"/>
              <w:rPr>
                <w:color w:val="000000"/>
                <w:sz w:val="20"/>
                <w:szCs w:val="20"/>
              </w:rPr>
            </w:pPr>
          </w:p>
          <w:p w14:paraId="0D200C5D" w14:textId="77777777" w:rsidR="005D3BC1" w:rsidRPr="005D3BC1" w:rsidRDefault="005D3BC1" w:rsidP="00157107">
            <w:pPr>
              <w:spacing w:before="120"/>
              <w:rPr>
                <w:color w:val="000000"/>
                <w:sz w:val="20"/>
                <w:szCs w:val="20"/>
              </w:rPr>
            </w:pPr>
          </w:p>
        </w:tc>
      </w:tr>
    </w:tbl>
    <w:p w14:paraId="0F66819E" w14:textId="77777777" w:rsidR="00BB3F2D" w:rsidRDefault="00BB3F2D" w:rsidP="00BB3F2D"/>
    <w:p w14:paraId="14BADB76" w14:textId="77777777" w:rsidR="002C5C29" w:rsidRPr="002C5C29" w:rsidRDefault="002C5C29" w:rsidP="00E708F9">
      <w:pPr>
        <w:rPr>
          <w:rStyle w:val="Strong"/>
        </w:rPr>
      </w:pPr>
    </w:p>
    <w:sectPr w:rsidR="002C5C29" w:rsidRPr="002C5C29" w:rsidSect="0031595D">
      <w:headerReference w:type="even" r:id="rId12"/>
      <w:headerReference w:type="default" r:id="rId13"/>
      <w:footerReference w:type="default" r:id="rId14"/>
      <w:headerReference w:type="first" r:id="rId15"/>
      <w:footerReference w:type="first" r:id="rId16"/>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A4FF4" w14:textId="77777777" w:rsidR="001C771E" w:rsidRDefault="001C771E">
      <w:r>
        <w:separator/>
      </w:r>
    </w:p>
  </w:endnote>
  <w:endnote w:type="continuationSeparator" w:id="0">
    <w:p w14:paraId="14264199" w14:textId="77777777" w:rsidR="001C771E" w:rsidRDefault="001C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F439" w14:textId="7E8575D7" w:rsidR="0042097F" w:rsidRPr="0042097F" w:rsidRDefault="0042097F" w:rsidP="0042097F">
    <w:pPr>
      <w:pStyle w:val="Footer"/>
    </w:pPr>
    <w:r>
      <w:rPr>
        <w:rFonts w:eastAsia="MS Mincho" w:cs="Arial"/>
        <w:color w:val="6B6C6F"/>
        <w:sz w:val="18"/>
        <w:szCs w:val="18"/>
      </w:rPr>
      <w:t xml:space="preserve">Copyright © </w:t>
    </w:r>
    <w:proofErr w:type="spellStart"/>
    <w:r>
      <w:rPr>
        <w:rFonts w:eastAsia="MS Mincho" w:cs="Arial"/>
        <w:color w:val="6B6C6F"/>
        <w:sz w:val="18"/>
        <w:szCs w:val="18"/>
      </w:rPr>
      <w:t>Edgenuity</w:t>
    </w:r>
    <w:proofErr w:type="spellEnd"/>
    <w:r>
      <w:rPr>
        <w:rFonts w:eastAsia="MS Mincho" w:cs="Arial"/>
        <w:color w:val="6B6C6F"/>
        <w:sz w:val="18"/>
        <w:szCs w:val="18"/>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8549" w14:textId="41FD777D" w:rsidR="00417FD2" w:rsidRDefault="00417FD2">
    <w:pPr>
      <w:pStyle w:val="Footer"/>
    </w:pPr>
    <w:r>
      <w:rPr>
        <w:rFonts w:eastAsia="MS Mincho" w:cs="Arial"/>
        <w:color w:val="6B6C6F"/>
        <w:sz w:val="18"/>
        <w:szCs w:val="18"/>
      </w:rPr>
      <w:t xml:space="preserve">Copyright © </w:t>
    </w:r>
    <w:proofErr w:type="spellStart"/>
    <w:r>
      <w:rPr>
        <w:rFonts w:eastAsia="MS Mincho" w:cs="Arial"/>
        <w:color w:val="6B6C6F"/>
        <w:sz w:val="18"/>
        <w:szCs w:val="18"/>
      </w:rPr>
      <w:t>Edgenuity</w:t>
    </w:r>
    <w:proofErr w:type="spellEnd"/>
    <w:r>
      <w:rPr>
        <w:rFonts w:eastAsia="MS Mincho" w:cs="Arial"/>
        <w:color w:val="6B6C6F"/>
        <w:sz w:val="18"/>
        <w:szCs w:val="18"/>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DB1DA" w14:textId="77777777" w:rsidR="001C771E" w:rsidRDefault="001C771E" w:rsidP="004902ED">
      <w:pPr>
        <w:framePr w:wrap="around" w:vAnchor="text" w:hAnchor="margin" w:xAlign="outside" w:y="1"/>
      </w:pPr>
      <w:r>
        <w:fldChar w:fldCharType="begin"/>
      </w:r>
      <w:r>
        <w:instrText xml:space="preserve">PAGE  </w:instrText>
      </w:r>
      <w:r>
        <w:fldChar w:fldCharType="separate"/>
      </w:r>
      <w:r>
        <w:rPr>
          <w:noProof/>
        </w:rPr>
        <w:t>1</w:t>
      </w:r>
      <w:r>
        <w:fldChar w:fldCharType="end"/>
      </w:r>
    </w:p>
    <w:p w14:paraId="7D8CB64F" w14:textId="77777777" w:rsidR="001C771E" w:rsidRDefault="001C771E" w:rsidP="004902ED">
      <w:pPr>
        <w:framePr w:wrap="around" w:vAnchor="text" w:hAnchor="margin" w:xAlign="outside" w:y="1"/>
        <w:ind w:right="360" w:firstLine="360"/>
      </w:pPr>
      <w:r>
        <w:fldChar w:fldCharType="begin"/>
      </w:r>
      <w:r>
        <w:instrText xml:space="preserve">PAGE  </w:instrText>
      </w:r>
      <w:r>
        <w:fldChar w:fldCharType="separate"/>
      </w:r>
      <w:r>
        <w:rPr>
          <w:noProof/>
        </w:rPr>
        <w:t>1</w:t>
      </w:r>
      <w:r>
        <w:fldChar w:fldCharType="end"/>
      </w:r>
    </w:p>
    <w:p w14:paraId="1A3AE4CB" w14:textId="77777777" w:rsidR="001C771E" w:rsidRDefault="001C771E" w:rsidP="004902ED">
      <w:pPr>
        <w:ind w:right="360" w:firstLine="360"/>
      </w:pPr>
      <w:r>
        <w:separator/>
      </w:r>
    </w:p>
  </w:footnote>
  <w:footnote w:type="continuationSeparator" w:id="0">
    <w:p w14:paraId="132372C1" w14:textId="77777777" w:rsidR="001C771E" w:rsidRDefault="001C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E31" w14:textId="77777777" w:rsidR="00D87DB0" w:rsidRPr="00D1330A" w:rsidRDefault="00D87DB0"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E6D9" w14:textId="226D19E6" w:rsidR="00D87DB0" w:rsidRPr="009E2169" w:rsidRDefault="001C7544" w:rsidP="002644B7">
    <w:pPr>
      <w:pStyle w:val="Header"/>
      <w:rPr>
        <w:color w:val="F78D26" w:themeColor="accent2"/>
      </w:rPr>
    </w:pPr>
    <w:r>
      <w:rPr>
        <w:color w:val="F78D26" w:themeColor="accent2"/>
      </w:rPr>
      <w:t>Student</w:t>
    </w:r>
    <w:r w:rsidR="00D87DB0"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9776" w14:textId="77777777" w:rsidR="00D87DB0" w:rsidRPr="00054B83" w:rsidRDefault="00D87DB0"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26A2E720" wp14:editId="26A2E721">
          <wp:simplePos x="0" y="0"/>
          <wp:positionH relativeFrom="column">
            <wp:posOffset>-914400</wp:posOffset>
          </wp:positionH>
          <wp:positionV relativeFrom="paragraph">
            <wp:posOffset>-95250</wp:posOffset>
          </wp:positionV>
          <wp:extent cx="77806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26A2E722" wp14:editId="26A2E723">
          <wp:simplePos x="0" y="0"/>
          <wp:positionH relativeFrom="column">
            <wp:posOffset>4838700</wp:posOffset>
          </wp:positionH>
          <wp:positionV relativeFrom="paragraph">
            <wp:posOffset>184150</wp:posOffset>
          </wp:positionV>
          <wp:extent cx="1097280" cy="2743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6A2E724" wp14:editId="26A2E725">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E0F76" w14:textId="035E8FC7"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613899">
                            <w:rPr>
                              <w:rFonts w:asciiTheme="majorHAnsi" w:hAnsiTheme="majorHAnsi" w:cstheme="majorHAnsi"/>
                              <w:b/>
                              <w:color w:val="FFFFFF" w:themeColor="background1"/>
                              <w:sz w:val="28"/>
                              <w:szCs w:val="28"/>
                            </w:rPr>
                            <w:t>Identifying Nutrients</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E724"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27AE0F76" w14:textId="035E8FC7"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613899">
                      <w:rPr>
                        <w:rFonts w:asciiTheme="majorHAnsi" w:hAnsiTheme="majorHAnsi" w:cstheme="majorHAnsi"/>
                        <w:b/>
                        <w:color w:val="FFFFFF" w:themeColor="background1"/>
                        <w:sz w:val="28"/>
                        <w:szCs w:val="28"/>
                      </w:rPr>
                      <w:t>Identifying Nutrients</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6A2E726" wp14:editId="5797394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7F6B4"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4487FBF"/>
    <w:multiLevelType w:val="hybridMultilevel"/>
    <w:tmpl w:val="51C6791C"/>
    <w:lvl w:ilvl="0" w:tplc="F17CCAE2">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D144CDAA" w:tentative="1">
      <w:start w:val="1"/>
      <w:numFmt w:val="decimal"/>
      <w:lvlText w:val="%3)"/>
      <w:lvlJc w:val="left"/>
      <w:pPr>
        <w:tabs>
          <w:tab w:val="num" w:pos="2160"/>
        </w:tabs>
        <w:ind w:left="2160" w:hanging="360"/>
      </w:pPr>
    </w:lvl>
    <w:lvl w:ilvl="3" w:tplc="B2F29B6C" w:tentative="1">
      <w:start w:val="1"/>
      <w:numFmt w:val="decimal"/>
      <w:lvlText w:val="%4)"/>
      <w:lvlJc w:val="left"/>
      <w:pPr>
        <w:tabs>
          <w:tab w:val="num" w:pos="2880"/>
        </w:tabs>
        <w:ind w:left="2880" w:hanging="360"/>
      </w:pPr>
    </w:lvl>
    <w:lvl w:ilvl="4" w:tplc="112044D4" w:tentative="1">
      <w:start w:val="1"/>
      <w:numFmt w:val="decimal"/>
      <w:lvlText w:val="%5)"/>
      <w:lvlJc w:val="left"/>
      <w:pPr>
        <w:tabs>
          <w:tab w:val="num" w:pos="3600"/>
        </w:tabs>
        <w:ind w:left="3600" w:hanging="360"/>
      </w:pPr>
    </w:lvl>
    <w:lvl w:ilvl="5" w:tplc="D31C890C" w:tentative="1">
      <w:start w:val="1"/>
      <w:numFmt w:val="decimal"/>
      <w:lvlText w:val="%6)"/>
      <w:lvlJc w:val="left"/>
      <w:pPr>
        <w:tabs>
          <w:tab w:val="num" w:pos="4320"/>
        </w:tabs>
        <w:ind w:left="4320" w:hanging="360"/>
      </w:pPr>
    </w:lvl>
    <w:lvl w:ilvl="6" w:tplc="1158A53C" w:tentative="1">
      <w:start w:val="1"/>
      <w:numFmt w:val="decimal"/>
      <w:lvlText w:val="%7)"/>
      <w:lvlJc w:val="left"/>
      <w:pPr>
        <w:tabs>
          <w:tab w:val="num" w:pos="5040"/>
        </w:tabs>
        <w:ind w:left="5040" w:hanging="360"/>
      </w:pPr>
    </w:lvl>
    <w:lvl w:ilvl="7" w:tplc="6F0A5F7C" w:tentative="1">
      <w:start w:val="1"/>
      <w:numFmt w:val="decimal"/>
      <w:lvlText w:val="%8)"/>
      <w:lvlJc w:val="left"/>
      <w:pPr>
        <w:tabs>
          <w:tab w:val="num" w:pos="5760"/>
        </w:tabs>
        <w:ind w:left="5760" w:hanging="360"/>
      </w:pPr>
    </w:lvl>
    <w:lvl w:ilvl="8" w:tplc="AB6A7F8C" w:tentative="1">
      <w:start w:val="1"/>
      <w:numFmt w:val="decimal"/>
      <w:lvlText w:val="%9)"/>
      <w:lvlJc w:val="left"/>
      <w:pPr>
        <w:tabs>
          <w:tab w:val="num" w:pos="6480"/>
        </w:tabs>
        <w:ind w:left="6480" w:hanging="360"/>
      </w:pPr>
    </w:lvl>
  </w:abstractNum>
  <w:abstractNum w:abstractNumId="2" w15:restartNumberingAfterBreak="0">
    <w:nsid w:val="07271B1D"/>
    <w:multiLevelType w:val="multilevel"/>
    <w:tmpl w:val="700E4D24"/>
    <w:numStyleLink w:val="bulletsflush"/>
  </w:abstractNum>
  <w:abstractNum w:abstractNumId="3" w15:restartNumberingAfterBreak="0">
    <w:nsid w:val="0AEE00AF"/>
    <w:multiLevelType w:val="multilevel"/>
    <w:tmpl w:val="E08848C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9D66C5"/>
    <w:multiLevelType w:val="multilevel"/>
    <w:tmpl w:val="700E4D24"/>
    <w:numStyleLink w:val="bulletsflush"/>
  </w:abstractNum>
  <w:abstractNum w:abstractNumId="5" w15:restartNumberingAfterBreak="0">
    <w:nsid w:val="147879E9"/>
    <w:multiLevelType w:val="multilevel"/>
    <w:tmpl w:val="700E4D24"/>
    <w:numStyleLink w:val="bulletsflush"/>
  </w:abstractNum>
  <w:abstractNum w:abstractNumId="6"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FF65C29"/>
    <w:multiLevelType w:val="multilevel"/>
    <w:tmpl w:val="700E4D24"/>
    <w:numStyleLink w:val="bulletsflush"/>
  </w:abstractNum>
  <w:abstractNum w:abstractNumId="8" w15:restartNumberingAfterBreak="0">
    <w:nsid w:val="21335FF6"/>
    <w:multiLevelType w:val="multilevel"/>
    <w:tmpl w:val="700E4D24"/>
    <w:numStyleLink w:val="bulletsflush"/>
  </w:abstractNum>
  <w:abstractNum w:abstractNumId="9" w15:restartNumberingAfterBreak="0">
    <w:nsid w:val="24260B51"/>
    <w:multiLevelType w:val="multilevel"/>
    <w:tmpl w:val="700E4D24"/>
    <w:numStyleLink w:val="bulletsflush"/>
  </w:abstractNum>
  <w:abstractNum w:abstractNumId="10"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1" w15:restartNumberingAfterBreak="0">
    <w:nsid w:val="251971E4"/>
    <w:multiLevelType w:val="multilevel"/>
    <w:tmpl w:val="C9C66CB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5D7AC2"/>
    <w:multiLevelType w:val="multilevel"/>
    <w:tmpl w:val="700E4D24"/>
    <w:numStyleLink w:val="bulletsflush"/>
  </w:abstractNum>
  <w:abstractNum w:abstractNumId="13" w15:restartNumberingAfterBreak="0">
    <w:nsid w:val="2C305A5D"/>
    <w:multiLevelType w:val="multilevel"/>
    <w:tmpl w:val="700E4D24"/>
    <w:numStyleLink w:val="bulletsflush"/>
  </w:abstractNum>
  <w:abstractNum w:abstractNumId="14"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59758E"/>
    <w:multiLevelType w:val="multilevel"/>
    <w:tmpl w:val="700E4D24"/>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1128E2"/>
    <w:multiLevelType w:val="multilevel"/>
    <w:tmpl w:val="700E4D24"/>
    <w:numStyleLink w:val="bulletsflush"/>
  </w:abstractNum>
  <w:abstractNum w:abstractNumId="17" w15:restartNumberingAfterBreak="0">
    <w:nsid w:val="383F7F64"/>
    <w:multiLevelType w:val="multilevel"/>
    <w:tmpl w:val="700E4D24"/>
    <w:numStyleLink w:val="bulletsflush"/>
  </w:abstractNum>
  <w:abstractNum w:abstractNumId="18"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9"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677453"/>
    <w:multiLevelType w:val="multilevel"/>
    <w:tmpl w:val="74D69606"/>
    <w:numStyleLink w:val="numbers"/>
  </w:abstractNum>
  <w:abstractNum w:abstractNumId="21" w15:restartNumberingAfterBreak="0">
    <w:nsid w:val="559B62F9"/>
    <w:multiLevelType w:val="multilevel"/>
    <w:tmpl w:val="700E4D24"/>
    <w:numStyleLink w:val="bulletsflush"/>
  </w:abstractNum>
  <w:abstractNum w:abstractNumId="22" w15:restartNumberingAfterBreak="0">
    <w:nsid w:val="57ED6B2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B719E6"/>
    <w:multiLevelType w:val="multilevel"/>
    <w:tmpl w:val="700E4D24"/>
    <w:numStyleLink w:val="bulletsflush"/>
  </w:abstractNum>
  <w:abstractNum w:abstractNumId="24" w15:restartNumberingAfterBreak="0">
    <w:nsid w:val="5B162D2E"/>
    <w:multiLevelType w:val="multilevel"/>
    <w:tmpl w:val="F6E0A8A6"/>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63051B"/>
    <w:multiLevelType w:val="multilevel"/>
    <w:tmpl w:val="C9D0BC00"/>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2285460"/>
    <w:multiLevelType w:val="multilevel"/>
    <w:tmpl w:val="700E4D24"/>
    <w:numStyleLink w:val="bulletsflush"/>
  </w:abstractNum>
  <w:abstractNum w:abstractNumId="27" w15:restartNumberingAfterBreak="0">
    <w:nsid w:val="65D67FA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E30081"/>
    <w:multiLevelType w:val="multilevel"/>
    <w:tmpl w:val="907E93E0"/>
    <w:lvl w:ilvl="0">
      <w:start w:val="10"/>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E410A7"/>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4"/>
  </w:num>
  <w:num w:numId="3">
    <w:abstractNumId w:val="18"/>
  </w:num>
  <w:num w:numId="4">
    <w:abstractNumId w:val="6"/>
  </w:num>
  <w:num w:numId="5">
    <w:abstractNumId w:val="10"/>
  </w:num>
  <w:num w:numId="6">
    <w:abstractNumId w:val="12"/>
    <w:lvlOverride w:ilvl="0">
      <w:lvl w:ilvl="0">
        <w:start w:val="1"/>
        <w:numFmt w:val="bullet"/>
        <w:lvlText w:val=""/>
        <w:lvlJc w:val="left"/>
        <w:pPr>
          <w:tabs>
            <w:tab w:val="num" w:pos="187"/>
          </w:tabs>
          <w:ind w:left="187" w:hanging="187"/>
        </w:pPr>
        <w:rPr>
          <w:rFonts w:ascii="Wingdings" w:hAnsi="Wingdings" w:hint="default"/>
          <w:color w:val="auto"/>
          <w:sz w:val="20"/>
          <w:szCs w:val="20"/>
        </w:rPr>
      </w:lvl>
    </w:lvlOverride>
  </w:num>
  <w:num w:numId="7">
    <w:abstractNumId w:val="4"/>
  </w:num>
  <w:num w:numId="8">
    <w:abstractNumId w:val="20"/>
  </w:num>
  <w:num w:numId="9">
    <w:abstractNumId w:val="21"/>
  </w:num>
  <w:num w:numId="10">
    <w:abstractNumId w:val="0"/>
  </w:num>
  <w:num w:numId="11">
    <w:abstractNumId w:val="28"/>
  </w:num>
  <w:num w:numId="12">
    <w:abstractNumId w:val="17"/>
  </w:num>
  <w:num w:numId="13">
    <w:abstractNumId w:val="30"/>
  </w:num>
  <w:num w:numId="14">
    <w:abstractNumId w:val="22"/>
  </w:num>
  <w:num w:numId="15">
    <w:abstractNumId w:val="27"/>
  </w:num>
  <w:num w:numId="16">
    <w:abstractNumId w:val="11"/>
  </w:num>
  <w:num w:numId="17">
    <w:abstractNumId w:val="24"/>
  </w:num>
  <w:num w:numId="18">
    <w:abstractNumId w:val="3"/>
  </w:num>
  <w:num w:numId="19">
    <w:abstractNumId w:val="25"/>
  </w:num>
  <w:num w:numId="20">
    <w:abstractNumId w:val="12"/>
  </w:num>
  <w:num w:numId="21">
    <w:abstractNumId w:val="26"/>
  </w:num>
  <w:num w:numId="22">
    <w:abstractNumId w:val="13"/>
  </w:num>
  <w:num w:numId="23">
    <w:abstractNumId w:val="29"/>
  </w:num>
  <w:num w:numId="24">
    <w:abstractNumId w:val="8"/>
  </w:num>
  <w:num w:numId="25">
    <w:abstractNumId w:val="5"/>
  </w:num>
  <w:num w:numId="26">
    <w:abstractNumId w:val="20"/>
    <w:lvlOverride w:ilvl="0">
      <w:lvl w:ilvl="0">
        <w:start w:val="1"/>
        <w:numFmt w:val="decimal"/>
        <w:lvlText w:val="Step %1:"/>
        <w:lvlJc w:val="left"/>
        <w:pPr>
          <w:tabs>
            <w:tab w:val="num" w:pos="864"/>
          </w:tabs>
          <w:ind w:left="864" w:hanging="864"/>
        </w:pPr>
        <w:rPr>
          <w:rFonts w:hint="default"/>
          <w:b/>
          <w:bCs/>
          <w:i w:val="0"/>
          <w:iCs w:val="0"/>
          <w:color w:val="auto"/>
        </w:rPr>
      </w:lvl>
    </w:lvlOverride>
    <w:lvlOverride w:ilvl="1">
      <w:lvl w:ilvl="1">
        <w:start w:val="1"/>
        <w:numFmt w:val="lowerLetter"/>
        <w:lvlText w:val="%2)"/>
        <w:lvlJc w:val="left"/>
        <w:pPr>
          <w:tabs>
            <w:tab w:val="num" w:pos="1152"/>
          </w:tabs>
          <w:ind w:left="1152" w:hanging="288"/>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
  </w:num>
  <w:num w:numId="28">
    <w:abstractNumId w:val="7"/>
  </w:num>
  <w:num w:numId="29">
    <w:abstractNumId w:val="16"/>
  </w:num>
  <w:num w:numId="30">
    <w:abstractNumId w:val="9"/>
  </w:num>
  <w:num w:numId="31">
    <w:abstractNumId w:val="15"/>
  </w:num>
  <w:num w:numId="32">
    <w:abstractNumId w:val="23"/>
  </w:num>
  <w:num w:numId="3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AE"/>
    <w:rsid w:val="000002A2"/>
    <w:rsid w:val="00003BA1"/>
    <w:rsid w:val="00004845"/>
    <w:rsid w:val="0000693C"/>
    <w:rsid w:val="00006D91"/>
    <w:rsid w:val="00010EAE"/>
    <w:rsid w:val="00011D02"/>
    <w:rsid w:val="00011E44"/>
    <w:rsid w:val="00013779"/>
    <w:rsid w:val="00016696"/>
    <w:rsid w:val="00016DBE"/>
    <w:rsid w:val="00017175"/>
    <w:rsid w:val="00017202"/>
    <w:rsid w:val="000206FE"/>
    <w:rsid w:val="00022F0E"/>
    <w:rsid w:val="00023932"/>
    <w:rsid w:val="000241C6"/>
    <w:rsid w:val="00027482"/>
    <w:rsid w:val="0003018B"/>
    <w:rsid w:val="000301AA"/>
    <w:rsid w:val="000304C3"/>
    <w:rsid w:val="0003103C"/>
    <w:rsid w:val="00031EC3"/>
    <w:rsid w:val="000327F3"/>
    <w:rsid w:val="00032E6C"/>
    <w:rsid w:val="00033036"/>
    <w:rsid w:val="000337A6"/>
    <w:rsid w:val="000366E5"/>
    <w:rsid w:val="00036F46"/>
    <w:rsid w:val="0004040F"/>
    <w:rsid w:val="00042460"/>
    <w:rsid w:val="000432A1"/>
    <w:rsid w:val="00043E86"/>
    <w:rsid w:val="00044381"/>
    <w:rsid w:val="00045D6B"/>
    <w:rsid w:val="00046766"/>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569A"/>
    <w:rsid w:val="00076089"/>
    <w:rsid w:val="00077EB6"/>
    <w:rsid w:val="00081202"/>
    <w:rsid w:val="00081D1C"/>
    <w:rsid w:val="00083ADD"/>
    <w:rsid w:val="00090A1F"/>
    <w:rsid w:val="00091170"/>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D6F"/>
    <w:rsid w:val="000B6E35"/>
    <w:rsid w:val="000B7E81"/>
    <w:rsid w:val="000C02D9"/>
    <w:rsid w:val="000C2708"/>
    <w:rsid w:val="000C2D1F"/>
    <w:rsid w:val="000C408A"/>
    <w:rsid w:val="000C600C"/>
    <w:rsid w:val="000C6239"/>
    <w:rsid w:val="000C666B"/>
    <w:rsid w:val="000C7017"/>
    <w:rsid w:val="000C76B8"/>
    <w:rsid w:val="000D2581"/>
    <w:rsid w:val="000D4F36"/>
    <w:rsid w:val="000D56A4"/>
    <w:rsid w:val="000D5C5B"/>
    <w:rsid w:val="000D7314"/>
    <w:rsid w:val="000E1114"/>
    <w:rsid w:val="000E19D4"/>
    <w:rsid w:val="000E1D45"/>
    <w:rsid w:val="000E3C55"/>
    <w:rsid w:val="000E3DCC"/>
    <w:rsid w:val="000E424C"/>
    <w:rsid w:val="000E4D11"/>
    <w:rsid w:val="000E5239"/>
    <w:rsid w:val="000E5C6A"/>
    <w:rsid w:val="000E680F"/>
    <w:rsid w:val="000E78B5"/>
    <w:rsid w:val="000E799E"/>
    <w:rsid w:val="000F25E5"/>
    <w:rsid w:val="000F36E1"/>
    <w:rsid w:val="000F4A1F"/>
    <w:rsid w:val="000F5444"/>
    <w:rsid w:val="000F5B56"/>
    <w:rsid w:val="000F65DC"/>
    <w:rsid w:val="000F7A4D"/>
    <w:rsid w:val="000F7FF1"/>
    <w:rsid w:val="00100179"/>
    <w:rsid w:val="00100B2A"/>
    <w:rsid w:val="00105303"/>
    <w:rsid w:val="00111AC8"/>
    <w:rsid w:val="001153B8"/>
    <w:rsid w:val="00116133"/>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42A70"/>
    <w:rsid w:val="001503F0"/>
    <w:rsid w:val="0015065F"/>
    <w:rsid w:val="00150C8D"/>
    <w:rsid w:val="0015235E"/>
    <w:rsid w:val="00152A8E"/>
    <w:rsid w:val="00152C35"/>
    <w:rsid w:val="00152CD1"/>
    <w:rsid w:val="00154E93"/>
    <w:rsid w:val="0015519E"/>
    <w:rsid w:val="001559A9"/>
    <w:rsid w:val="00160671"/>
    <w:rsid w:val="001628BC"/>
    <w:rsid w:val="00162F4C"/>
    <w:rsid w:val="00170E76"/>
    <w:rsid w:val="001711D5"/>
    <w:rsid w:val="00171BFF"/>
    <w:rsid w:val="00172367"/>
    <w:rsid w:val="00173CB3"/>
    <w:rsid w:val="00174B69"/>
    <w:rsid w:val="001765EB"/>
    <w:rsid w:val="001815B8"/>
    <w:rsid w:val="00182970"/>
    <w:rsid w:val="00182A59"/>
    <w:rsid w:val="0019029F"/>
    <w:rsid w:val="00197749"/>
    <w:rsid w:val="00197C4D"/>
    <w:rsid w:val="001A100C"/>
    <w:rsid w:val="001A2D1C"/>
    <w:rsid w:val="001A30CA"/>
    <w:rsid w:val="001A48CE"/>
    <w:rsid w:val="001A51BF"/>
    <w:rsid w:val="001A51F1"/>
    <w:rsid w:val="001A5581"/>
    <w:rsid w:val="001A5ECF"/>
    <w:rsid w:val="001A7969"/>
    <w:rsid w:val="001B32C2"/>
    <w:rsid w:val="001B5713"/>
    <w:rsid w:val="001B73C0"/>
    <w:rsid w:val="001B795C"/>
    <w:rsid w:val="001B7ADA"/>
    <w:rsid w:val="001C2B72"/>
    <w:rsid w:val="001C373E"/>
    <w:rsid w:val="001C38CF"/>
    <w:rsid w:val="001C5C1A"/>
    <w:rsid w:val="001C65EC"/>
    <w:rsid w:val="001C6F41"/>
    <w:rsid w:val="001C724E"/>
    <w:rsid w:val="001C7544"/>
    <w:rsid w:val="001C771E"/>
    <w:rsid w:val="001D08F3"/>
    <w:rsid w:val="001D0DF5"/>
    <w:rsid w:val="001D17B1"/>
    <w:rsid w:val="001D1AB1"/>
    <w:rsid w:val="001D1AD0"/>
    <w:rsid w:val="001D1C8E"/>
    <w:rsid w:val="001D3FB2"/>
    <w:rsid w:val="001D401C"/>
    <w:rsid w:val="001D45BD"/>
    <w:rsid w:val="001D4CF7"/>
    <w:rsid w:val="001E07AD"/>
    <w:rsid w:val="001E22BB"/>
    <w:rsid w:val="001E2374"/>
    <w:rsid w:val="001E3E95"/>
    <w:rsid w:val="001E40AD"/>
    <w:rsid w:val="001E6BA9"/>
    <w:rsid w:val="001E7131"/>
    <w:rsid w:val="001E7443"/>
    <w:rsid w:val="001F3483"/>
    <w:rsid w:val="001F3E8C"/>
    <w:rsid w:val="001F51A8"/>
    <w:rsid w:val="001F62C7"/>
    <w:rsid w:val="001F6B0A"/>
    <w:rsid w:val="001F79A4"/>
    <w:rsid w:val="002001D5"/>
    <w:rsid w:val="0020070F"/>
    <w:rsid w:val="00200B2E"/>
    <w:rsid w:val="002031F2"/>
    <w:rsid w:val="00204093"/>
    <w:rsid w:val="00205084"/>
    <w:rsid w:val="00205345"/>
    <w:rsid w:val="002063B2"/>
    <w:rsid w:val="00206952"/>
    <w:rsid w:val="00207C0C"/>
    <w:rsid w:val="002117B2"/>
    <w:rsid w:val="00211802"/>
    <w:rsid w:val="0021186F"/>
    <w:rsid w:val="002119A7"/>
    <w:rsid w:val="00211F97"/>
    <w:rsid w:val="00213043"/>
    <w:rsid w:val="0021733D"/>
    <w:rsid w:val="00221CF2"/>
    <w:rsid w:val="002240CC"/>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61FA"/>
    <w:rsid w:val="00246380"/>
    <w:rsid w:val="00247E3E"/>
    <w:rsid w:val="00247FCB"/>
    <w:rsid w:val="00250127"/>
    <w:rsid w:val="00250A48"/>
    <w:rsid w:val="002514B7"/>
    <w:rsid w:val="002543EE"/>
    <w:rsid w:val="002601FB"/>
    <w:rsid w:val="00260202"/>
    <w:rsid w:val="00260822"/>
    <w:rsid w:val="002621FF"/>
    <w:rsid w:val="00262516"/>
    <w:rsid w:val="00262987"/>
    <w:rsid w:val="00262EBF"/>
    <w:rsid w:val="002644B7"/>
    <w:rsid w:val="00264D72"/>
    <w:rsid w:val="002677B2"/>
    <w:rsid w:val="00270D82"/>
    <w:rsid w:val="00271349"/>
    <w:rsid w:val="00271872"/>
    <w:rsid w:val="00272E3B"/>
    <w:rsid w:val="00273391"/>
    <w:rsid w:val="002770AA"/>
    <w:rsid w:val="002773BC"/>
    <w:rsid w:val="00277E45"/>
    <w:rsid w:val="00282FB3"/>
    <w:rsid w:val="00283548"/>
    <w:rsid w:val="002862E4"/>
    <w:rsid w:val="00287E96"/>
    <w:rsid w:val="00291EF6"/>
    <w:rsid w:val="00294A5A"/>
    <w:rsid w:val="002959EE"/>
    <w:rsid w:val="00296A5D"/>
    <w:rsid w:val="002973EE"/>
    <w:rsid w:val="002A1C2A"/>
    <w:rsid w:val="002A25FE"/>
    <w:rsid w:val="002A286F"/>
    <w:rsid w:val="002A443B"/>
    <w:rsid w:val="002A4AF5"/>
    <w:rsid w:val="002A588C"/>
    <w:rsid w:val="002A5AD0"/>
    <w:rsid w:val="002A6878"/>
    <w:rsid w:val="002B250D"/>
    <w:rsid w:val="002B2868"/>
    <w:rsid w:val="002B3570"/>
    <w:rsid w:val="002B405B"/>
    <w:rsid w:val="002B446B"/>
    <w:rsid w:val="002B563C"/>
    <w:rsid w:val="002B6030"/>
    <w:rsid w:val="002B709E"/>
    <w:rsid w:val="002B7ABC"/>
    <w:rsid w:val="002C0BD9"/>
    <w:rsid w:val="002C1CE3"/>
    <w:rsid w:val="002C2C01"/>
    <w:rsid w:val="002C3EC8"/>
    <w:rsid w:val="002C463D"/>
    <w:rsid w:val="002C5C29"/>
    <w:rsid w:val="002C5F46"/>
    <w:rsid w:val="002C627F"/>
    <w:rsid w:val="002C62A1"/>
    <w:rsid w:val="002C63C5"/>
    <w:rsid w:val="002C6572"/>
    <w:rsid w:val="002D0A8F"/>
    <w:rsid w:val="002D59D3"/>
    <w:rsid w:val="002D6008"/>
    <w:rsid w:val="002D7C48"/>
    <w:rsid w:val="002D7C4E"/>
    <w:rsid w:val="002E1B7A"/>
    <w:rsid w:val="002E328E"/>
    <w:rsid w:val="002E3A3E"/>
    <w:rsid w:val="002E4F77"/>
    <w:rsid w:val="002E5325"/>
    <w:rsid w:val="002F2F32"/>
    <w:rsid w:val="002F36F2"/>
    <w:rsid w:val="002F39B9"/>
    <w:rsid w:val="002F4F8A"/>
    <w:rsid w:val="002F5747"/>
    <w:rsid w:val="002F597B"/>
    <w:rsid w:val="002F5F72"/>
    <w:rsid w:val="002F684D"/>
    <w:rsid w:val="002F7127"/>
    <w:rsid w:val="002F7A6B"/>
    <w:rsid w:val="00302B9D"/>
    <w:rsid w:val="003041F0"/>
    <w:rsid w:val="00305E42"/>
    <w:rsid w:val="003064D5"/>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C05"/>
    <w:rsid w:val="00342765"/>
    <w:rsid w:val="0034327B"/>
    <w:rsid w:val="0034454A"/>
    <w:rsid w:val="003449BC"/>
    <w:rsid w:val="00345088"/>
    <w:rsid w:val="00345193"/>
    <w:rsid w:val="00345E04"/>
    <w:rsid w:val="00347B8E"/>
    <w:rsid w:val="0035021E"/>
    <w:rsid w:val="00352296"/>
    <w:rsid w:val="003541A5"/>
    <w:rsid w:val="003547F6"/>
    <w:rsid w:val="00354F33"/>
    <w:rsid w:val="00355243"/>
    <w:rsid w:val="003564FF"/>
    <w:rsid w:val="00360D97"/>
    <w:rsid w:val="00363B9B"/>
    <w:rsid w:val="0036431D"/>
    <w:rsid w:val="00367FBD"/>
    <w:rsid w:val="00370BDA"/>
    <w:rsid w:val="00371362"/>
    <w:rsid w:val="003719E3"/>
    <w:rsid w:val="00375A7E"/>
    <w:rsid w:val="00376F19"/>
    <w:rsid w:val="00377F90"/>
    <w:rsid w:val="00384238"/>
    <w:rsid w:val="003866C2"/>
    <w:rsid w:val="003866C8"/>
    <w:rsid w:val="00390228"/>
    <w:rsid w:val="00391EB2"/>
    <w:rsid w:val="00392276"/>
    <w:rsid w:val="00392AA5"/>
    <w:rsid w:val="003960B8"/>
    <w:rsid w:val="003962C9"/>
    <w:rsid w:val="003A1573"/>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0789"/>
    <w:rsid w:val="003E3385"/>
    <w:rsid w:val="003E3946"/>
    <w:rsid w:val="003E59C3"/>
    <w:rsid w:val="003E6BA0"/>
    <w:rsid w:val="003E6D01"/>
    <w:rsid w:val="003E7E7F"/>
    <w:rsid w:val="003F035B"/>
    <w:rsid w:val="003F4320"/>
    <w:rsid w:val="003F4A18"/>
    <w:rsid w:val="003F558C"/>
    <w:rsid w:val="003F685D"/>
    <w:rsid w:val="004005DB"/>
    <w:rsid w:val="00400DFC"/>
    <w:rsid w:val="004016BB"/>
    <w:rsid w:val="00401A78"/>
    <w:rsid w:val="00402FDE"/>
    <w:rsid w:val="00403B3B"/>
    <w:rsid w:val="00403D8A"/>
    <w:rsid w:val="0040477F"/>
    <w:rsid w:val="00405B21"/>
    <w:rsid w:val="00406A3B"/>
    <w:rsid w:val="004074E8"/>
    <w:rsid w:val="00407B77"/>
    <w:rsid w:val="00407DBE"/>
    <w:rsid w:val="004144D1"/>
    <w:rsid w:val="00416806"/>
    <w:rsid w:val="00417928"/>
    <w:rsid w:val="00417FD2"/>
    <w:rsid w:val="0042097F"/>
    <w:rsid w:val="00422528"/>
    <w:rsid w:val="00425364"/>
    <w:rsid w:val="00426264"/>
    <w:rsid w:val="00426AA7"/>
    <w:rsid w:val="00430151"/>
    <w:rsid w:val="00430C90"/>
    <w:rsid w:val="0043322F"/>
    <w:rsid w:val="00435E0D"/>
    <w:rsid w:val="00435F17"/>
    <w:rsid w:val="00436821"/>
    <w:rsid w:val="00440E86"/>
    <w:rsid w:val="00440F0A"/>
    <w:rsid w:val="0044116D"/>
    <w:rsid w:val="00442E46"/>
    <w:rsid w:val="004443CC"/>
    <w:rsid w:val="00444E03"/>
    <w:rsid w:val="00445D6D"/>
    <w:rsid w:val="004463FE"/>
    <w:rsid w:val="00446F5C"/>
    <w:rsid w:val="004471BB"/>
    <w:rsid w:val="00447418"/>
    <w:rsid w:val="00447906"/>
    <w:rsid w:val="00447A1C"/>
    <w:rsid w:val="00451FF5"/>
    <w:rsid w:val="00452DE4"/>
    <w:rsid w:val="00461B61"/>
    <w:rsid w:val="00463731"/>
    <w:rsid w:val="0047124D"/>
    <w:rsid w:val="004718AF"/>
    <w:rsid w:val="00471AA2"/>
    <w:rsid w:val="00471CF4"/>
    <w:rsid w:val="004745DB"/>
    <w:rsid w:val="00480DA3"/>
    <w:rsid w:val="00481AFB"/>
    <w:rsid w:val="00482498"/>
    <w:rsid w:val="004843B5"/>
    <w:rsid w:val="0048440F"/>
    <w:rsid w:val="00484FD3"/>
    <w:rsid w:val="004864F3"/>
    <w:rsid w:val="004902ED"/>
    <w:rsid w:val="00491209"/>
    <w:rsid w:val="004923A6"/>
    <w:rsid w:val="00492F1A"/>
    <w:rsid w:val="00494B58"/>
    <w:rsid w:val="00496E4C"/>
    <w:rsid w:val="004979FE"/>
    <w:rsid w:val="004A037D"/>
    <w:rsid w:val="004A0EBB"/>
    <w:rsid w:val="004A1C52"/>
    <w:rsid w:val="004A1E2A"/>
    <w:rsid w:val="004A2153"/>
    <w:rsid w:val="004A2B78"/>
    <w:rsid w:val="004A3F13"/>
    <w:rsid w:val="004A3FFC"/>
    <w:rsid w:val="004A476E"/>
    <w:rsid w:val="004B181D"/>
    <w:rsid w:val="004B2156"/>
    <w:rsid w:val="004B3168"/>
    <w:rsid w:val="004B35AC"/>
    <w:rsid w:val="004B46B9"/>
    <w:rsid w:val="004B6C2E"/>
    <w:rsid w:val="004B70D6"/>
    <w:rsid w:val="004C41F6"/>
    <w:rsid w:val="004C69BA"/>
    <w:rsid w:val="004C69E1"/>
    <w:rsid w:val="004D00F2"/>
    <w:rsid w:val="004D0173"/>
    <w:rsid w:val="004D4C6C"/>
    <w:rsid w:val="004D5261"/>
    <w:rsid w:val="004D6182"/>
    <w:rsid w:val="004D7361"/>
    <w:rsid w:val="004D7CEF"/>
    <w:rsid w:val="004E08C4"/>
    <w:rsid w:val="004E15DE"/>
    <w:rsid w:val="004E2C93"/>
    <w:rsid w:val="004E2F43"/>
    <w:rsid w:val="004E3CA1"/>
    <w:rsid w:val="004E4576"/>
    <w:rsid w:val="004E4A4C"/>
    <w:rsid w:val="004E5AB6"/>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000D"/>
    <w:rsid w:val="0053143D"/>
    <w:rsid w:val="00532E06"/>
    <w:rsid w:val="005358C4"/>
    <w:rsid w:val="005360DF"/>
    <w:rsid w:val="005362E1"/>
    <w:rsid w:val="00540593"/>
    <w:rsid w:val="00540B5A"/>
    <w:rsid w:val="00540BD1"/>
    <w:rsid w:val="00542379"/>
    <w:rsid w:val="00544FFD"/>
    <w:rsid w:val="005460D1"/>
    <w:rsid w:val="005462A7"/>
    <w:rsid w:val="00546CF4"/>
    <w:rsid w:val="00546ED1"/>
    <w:rsid w:val="00550865"/>
    <w:rsid w:val="005555B8"/>
    <w:rsid w:val="00555D54"/>
    <w:rsid w:val="00556F8C"/>
    <w:rsid w:val="00557FA3"/>
    <w:rsid w:val="005618A0"/>
    <w:rsid w:val="00563CE3"/>
    <w:rsid w:val="00564436"/>
    <w:rsid w:val="0056471E"/>
    <w:rsid w:val="00564AC7"/>
    <w:rsid w:val="00564FF1"/>
    <w:rsid w:val="005654DE"/>
    <w:rsid w:val="00573618"/>
    <w:rsid w:val="00575E7D"/>
    <w:rsid w:val="0057798E"/>
    <w:rsid w:val="0058113E"/>
    <w:rsid w:val="005818C5"/>
    <w:rsid w:val="00582B21"/>
    <w:rsid w:val="00584260"/>
    <w:rsid w:val="00586396"/>
    <w:rsid w:val="005864C5"/>
    <w:rsid w:val="0058768E"/>
    <w:rsid w:val="00591207"/>
    <w:rsid w:val="00591C4B"/>
    <w:rsid w:val="00592131"/>
    <w:rsid w:val="005930A9"/>
    <w:rsid w:val="00593486"/>
    <w:rsid w:val="00593823"/>
    <w:rsid w:val="00594F44"/>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1D77"/>
    <w:rsid w:val="005C51D6"/>
    <w:rsid w:val="005C62D0"/>
    <w:rsid w:val="005C6839"/>
    <w:rsid w:val="005C7A9A"/>
    <w:rsid w:val="005D3AFD"/>
    <w:rsid w:val="005D3BC1"/>
    <w:rsid w:val="005D4EAE"/>
    <w:rsid w:val="005E0C0B"/>
    <w:rsid w:val="005E152D"/>
    <w:rsid w:val="005E156F"/>
    <w:rsid w:val="005E3FE8"/>
    <w:rsid w:val="005E440F"/>
    <w:rsid w:val="005E481F"/>
    <w:rsid w:val="005E6418"/>
    <w:rsid w:val="005E7D44"/>
    <w:rsid w:val="005F187D"/>
    <w:rsid w:val="005F1974"/>
    <w:rsid w:val="005F3673"/>
    <w:rsid w:val="005F3949"/>
    <w:rsid w:val="005F588B"/>
    <w:rsid w:val="005F7F62"/>
    <w:rsid w:val="005F7FD3"/>
    <w:rsid w:val="0060099B"/>
    <w:rsid w:val="00604E2C"/>
    <w:rsid w:val="0060521C"/>
    <w:rsid w:val="0060639F"/>
    <w:rsid w:val="0060677E"/>
    <w:rsid w:val="00607620"/>
    <w:rsid w:val="006076E8"/>
    <w:rsid w:val="006117F0"/>
    <w:rsid w:val="00613899"/>
    <w:rsid w:val="006155C3"/>
    <w:rsid w:val="00617CEC"/>
    <w:rsid w:val="006206C0"/>
    <w:rsid w:val="006207D9"/>
    <w:rsid w:val="0062173C"/>
    <w:rsid w:val="006247CD"/>
    <w:rsid w:val="006257FE"/>
    <w:rsid w:val="0062596C"/>
    <w:rsid w:val="00625F88"/>
    <w:rsid w:val="00626BBB"/>
    <w:rsid w:val="00631E65"/>
    <w:rsid w:val="006321B4"/>
    <w:rsid w:val="00632E28"/>
    <w:rsid w:val="00637400"/>
    <w:rsid w:val="006436D3"/>
    <w:rsid w:val="00645C87"/>
    <w:rsid w:val="00645E41"/>
    <w:rsid w:val="00650C7A"/>
    <w:rsid w:val="00661BFD"/>
    <w:rsid w:val="00662142"/>
    <w:rsid w:val="0066318F"/>
    <w:rsid w:val="0066749C"/>
    <w:rsid w:val="006725C0"/>
    <w:rsid w:val="006728CE"/>
    <w:rsid w:val="00676110"/>
    <w:rsid w:val="00677523"/>
    <w:rsid w:val="006812F4"/>
    <w:rsid w:val="00681FBA"/>
    <w:rsid w:val="00682813"/>
    <w:rsid w:val="00683BCD"/>
    <w:rsid w:val="006840F6"/>
    <w:rsid w:val="00684EDD"/>
    <w:rsid w:val="006867BE"/>
    <w:rsid w:val="006869DB"/>
    <w:rsid w:val="00687E06"/>
    <w:rsid w:val="00690178"/>
    <w:rsid w:val="006904EE"/>
    <w:rsid w:val="006916FE"/>
    <w:rsid w:val="00691B58"/>
    <w:rsid w:val="00696E87"/>
    <w:rsid w:val="006A075A"/>
    <w:rsid w:val="006A0C06"/>
    <w:rsid w:val="006A0CA1"/>
    <w:rsid w:val="006A1D73"/>
    <w:rsid w:val="006A6A4D"/>
    <w:rsid w:val="006B0750"/>
    <w:rsid w:val="006B268F"/>
    <w:rsid w:val="006B27A4"/>
    <w:rsid w:val="006B57F3"/>
    <w:rsid w:val="006B627B"/>
    <w:rsid w:val="006C120B"/>
    <w:rsid w:val="006C21CD"/>
    <w:rsid w:val="006C25A9"/>
    <w:rsid w:val="006C2E71"/>
    <w:rsid w:val="006C39CB"/>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1426"/>
    <w:rsid w:val="006F15A8"/>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3B82"/>
    <w:rsid w:val="00725F3F"/>
    <w:rsid w:val="00726549"/>
    <w:rsid w:val="0072711C"/>
    <w:rsid w:val="00727D28"/>
    <w:rsid w:val="00735189"/>
    <w:rsid w:val="00736537"/>
    <w:rsid w:val="0073660B"/>
    <w:rsid w:val="00736E85"/>
    <w:rsid w:val="00741268"/>
    <w:rsid w:val="00742DBF"/>
    <w:rsid w:val="0074434A"/>
    <w:rsid w:val="00746365"/>
    <w:rsid w:val="0074749A"/>
    <w:rsid w:val="00751840"/>
    <w:rsid w:val="007529AA"/>
    <w:rsid w:val="00752FEF"/>
    <w:rsid w:val="0075378B"/>
    <w:rsid w:val="00753C99"/>
    <w:rsid w:val="00755E0C"/>
    <w:rsid w:val="00757788"/>
    <w:rsid w:val="0076029B"/>
    <w:rsid w:val="007608D9"/>
    <w:rsid w:val="00762E1E"/>
    <w:rsid w:val="007637C1"/>
    <w:rsid w:val="0076520A"/>
    <w:rsid w:val="00765755"/>
    <w:rsid w:val="00767ED0"/>
    <w:rsid w:val="00770964"/>
    <w:rsid w:val="0077475F"/>
    <w:rsid w:val="00775E15"/>
    <w:rsid w:val="007804CF"/>
    <w:rsid w:val="00783BAB"/>
    <w:rsid w:val="00787359"/>
    <w:rsid w:val="00792960"/>
    <w:rsid w:val="0079605E"/>
    <w:rsid w:val="007A0DBC"/>
    <w:rsid w:val="007A2AE6"/>
    <w:rsid w:val="007A4403"/>
    <w:rsid w:val="007A4632"/>
    <w:rsid w:val="007A4DC1"/>
    <w:rsid w:val="007A694C"/>
    <w:rsid w:val="007A74E1"/>
    <w:rsid w:val="007B0473"/>
    <w:rsid w:val="007B13B3"/>
    <w:rsid w:val="007B2232"/>
    <w:rsid w:val="007B2A40"/>
    <w:rsid w:val="007B5380"/>
    <w:rsid w:val="007B57FC"/>
    <w:rsid w:val="007B64C4"/>
    <w:rsid w:val="007B6650"/>
    <w:rsid w:val="007B7955"/>
    <w:rsid w:val="007C1221"/>
    <w:rsid w:val="007C22C4"/>
    <w:rsid w:val="007C3025"/>
    <w:rsid w:val="007C666B"/>
    <w:rsid w:val="007C7A54"/>
    <w:rsid w:val="007D0801"/>
    <w:rsid w:val="007D08B0"/>
    <w:rsid w:val="007D1F9D"/>
    <w:rsid w:val="007D3177"/>
    <w:rsid w:val="007D3A15"/>
    <w:rsid w:val="007D4919"/>
    <w:rsid w:val="007D6217"/>
    <w:rsid w:val="007D6BBD"/>
    <w:rsid w:val="007E01BA"/>
    <w:rsid w:val="007E3EDE"/>
    <w:rsid w:val="007E41AC"/>
    <w:rsid w:val="007E4E1C"/>
    <w:rsid w:val="007E5DC9"/>
    <w:rsid w:val="007E6E27"/>
    <w:rsid w:val="007E7653"/>
    <w:rsid w:val="007F12EB"/>
    <w:rsid w:val="007F184C"/>
    <w:rsid w:val="007F2E68"/>
    <w:rsid w:val="007F3273"/>
    <w:rsid w:val="007F641F"/>
    <w:rsid w:val="007F6B54"/>
    <w:rsid w:val="007F7086"/>
    <w:rsid w:val="007F7EB9"/>
    <w:rsid w:val="00800193"/>
    <w:rsid w:val="00800F39"/>
    <w:rsid w:val="00801EC6"/>
    <w:rsid w:val="008067B5"/>
    <w:rsid w:val="008070DD"/>
    <w:rsid w:val="00807C12"/>
    <w:rsid w:val="0081015C"/>
    <w:rsid w:val="0081108D"/>
    <w:rsid w:val="008111D2"/>
    <w:rsid w:val="0081201F"/>
    <w:rsid w:val="0081343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453C"/>
    <w:rsid w:val="00834D7B"/>
    <w:rsid w:val="00835DB2"/>
    <w:rsid w:val="00836338"/>
    <w:rsid w:val="00836A37"/>
    <w:rsid w:val="0083709C"/>
    <w:rsid w:val="00841FB5"/>
    <w:rsid w:val="00841FC1"/>
    <w:rsid w:val="0084331F"/>
    <w:rsid w:val="00843AA2"/>
    <w:rsid w:val="0084421E"/>
    <w:rsid w:val="00844A7A"/>
    <w:rsid w:val="008455AC"/>
    <w:rsid w:val="00846587"/>
    <w:rsid w:val="008477FC"/>
    <w:rsid w:val="00850B6F"/>
    <w:rsid w:val="00852077"/>
    <w:rsid w:val="008522D5"/>
    <w:rsid w:val="00854C5F"/>
    <w:rsid w:val="00854DB7"/>
    <w:rsid w:val="0085704E"/>
    <w:rsid w:val="00857466"/>
    <w:rsid w:val="00862042"/>
    <w:rsid w:val="0086593E"/>
    <w:rsid w:val="008662D2"/>
    <w:rsid w:val="00866EC3"/>
    <w:rsid w:val="008703F4"/>
    <w:rsid w:val="00873218"/>
    <w:rsid w:val="00873F8D"/>
    <w:rsid w:val="0087405C"/>
    <w:rsid w:val="00877AEB"/>
    <w:rsid w:val="008849A2"/>
    <w:rsid w:val="00885E7A"/>
    <w:rsid w:val="00887015"/>
    <w:rsid w:val="00890E89"/>
    <w:rsid w:val="00891E2A"/>
    <w:rsid w:val="00893944"/>
    <w:rsid w:val="00895CB4"/>
    <w:rsid w:val="00897F55"/>
    <w:rsid w:val="008A2EB4"/>
    <w:rsid w:val="008A3F45"/>
    <w:rsid w:val="008B0EA9"/>
    <w:rsid w:val="008B35A8"/>
    <w:rsid w:val="008B53B7"/>
    <w:rsid w:val="008B71F1"/>
    <w:rsid w:val="008C074C"/>
    <w:rsid w:val="008C12E6"/>
    <w:rsid w:val="008C17B0"/>
    <w:rsid w:val="008C25A9"/>
    <w:rsid w:val="008C2BDA"/>
    <w:rsid w:val="008C315D"/>
    <w:rsid w:val="008C6776"/>
    <w:rsid w:val="008C6B11"/>
    <w:rsid w:val="008D065C"/>
    <w:rsid w:val="008D0A93"/>
    <w:rsid w:val="008D57AD"/>
    <w:rsid w:val="008D7C9A"/>
    <w:rsid w:val="008E26A5"/>
    <w:rsid w:val="008E5593"/>
    <w:rsid w:val="008E5A4C"/>
    <w:rsid w:val="008E7216"/>
    <w:rsid w:val="008F2122"/>
    <w:rsid w:val="008F2F46"/>
    <w:rsid w:val="008F3BA6"/>
    <w:rsid w:val="008F45C0"/>
    <w:rsid w:val="008F4FEA"/>
    <w:rsid w:val="008F5534"/>
    <w:rsid w:val="008F558E"/>
    <w:rsid w:val="008F6213"/>
    <w:rsid w:val="008F660B"/>
    <w:rsid w:val="008F7EB1"/>
    <w:rsid w:val="00902A4D"/>
    <w:rsid w:val="00902C6A"/>
    <w:rsid w:val="00902ED7"/>
    <w:rsid w:val="00904667"/>
    <w:rsid w:val="00904C6A"/>
    <w:rsid w:val="009057FD"/>
    <w:rsid w:val="0090638D"/>
    <w:rsid w:val="00906514"/>
    <w:rsid w:val="00907F7A"/>
    <w:rsid w:val="0091210B"/>
    <w:rsid w:val="00915523"/>
    <w:rsid w:val="00916694"/>
    <w:rsid w:val="009166CF"/>
    <w:rsid w:val="00917403"/>
    <w:rsid w:val="00917FC3"/>
    <w:rsid w:val="00920A72"/>
    <w:rsid w:val="00920F9F"/>
    <w:rsid w:val="0092177C"/>
    <w:rsid w:val="00921869"/>
    <w:rsid w:val="009220B5"/>
    <w:rsid w:val="00922B91"/>
    <w:rsid w:val="00922EC9"/>
    <w:rsid w:val="009247FC"/>
    <w:rsid w:val="00925E36"/>
    <w:rsid w:val="009276AA"/>
    <w:rsid w:val="009277AB"/>
    <w:rsid w:val="009311C5"/>
    <w:rsid w:val="00932EB3"/>
    <w:rsid w:val="00933806"/>
    <w:rsid w:val="00934163"/>
    <w:rsid w:val="00934ADA"/>
    <w:rsid w:val="00934FE6"/>
    <w:rsid w:val="009350D4"/>
    <w:rsid w:val="00936E3C"/>
    <w:rsid w:val="00937258"/>
    <w:rsid w:val="00937400"/>
    <w:rsid w:val="009404DD"/>
    <w:rsid w:val="009427DB"/>
    <w:rsid w:val="009436FF"/>
    <w:rsid w:val="009450BA"/>
    <w:rsid w:val="00946643"/>
    <w:rsid w:val="00947023"/>
    <w:rsid w:val="00947E95"/>
    <w:rsid w:val="009504AE"/>
    <w:rsid w:val="009514A6"/>
    <w:rsid w:val="0095289D"/>
    <w:rsid w:val="00952CFC"/>
    <w:rsid w:val="009534FB"/>
    <w:rsid w:val="0095405E"/>
    <w:rsid w:val="00955AC2"/>
    <w:rsid w:val="009568F3"/>
    <w:rsid w:val="009650F5"/>
    <w:rsid w:val="0096540F"/>
    <w:rsid w:val="00965797"/>
    <w:rsid w:val="0096709C"/>
    <w:rsid w:val="0096753D"/>
    <w:rsid w:val="00967689"/>
    <w:rsid w:val="009717D9"/>
    <w:rsid w:val="00974080"/>
    <w:rsid w:val="00977E81"/>
    <w:rsid w:val="00980B85"/>
    <w:rsid w:val="00981AB4"/>
    <w:rsid w:val="009829C3"/>
    <w:rsid w:val="0098606F"/>
    <w:rsid w:val="00987BC4"/>
    <w:rsid w:val="009909F2"/>
    <w:rsid w:val="00993FA7"/>
    <w:rsid w:val="009953E7"/>
    <w:rsid w:val="00996C90"/>
    <w:rsid w:val="00997915"/>
    <w:rsid w:val="009A1041"/>
    <w:rsid w:val="009A1640"/>
    <w:rsid w:val="009A658D"/>
    <w:rsid w:val="009B3B65"/>
    <w:rsid w:val="009B41AE"/>
    <w:rsid w:val="009B7669"/>
    <w:rsid w:val="009B79A2"/>
    <w:rsid w:val="009B7BA2"/>
    <w:rsid w:val="009C0872"/>
    <w:rsid w:val="009C5272"/>
    <w:rsid w:val="009C52EA"/>
    <w:rsid w:val="009C5B96"/>
    <w:rsid w:val="009C5FBA"/>
    <w:rsid w:val="009C607C"/>
    <w:rsid w:val="009C7230"/>
    <w:rsid w:val="009D2386"/>
    <w:rsid w:val="009D29FE"/>
    <w:rsid w:val="009D36C7"/>
    <w:rsid w:val="009D6696"/>
    <w:rsid w:val="009D7549"/>
    <w:rsid w:val="009D75F1"/>
    <w:rsid w:val="009E041E"/>
    <w:rsid w:val="009E0847"/>
    <w:rsid w:val="009E1544"/>
    <w:rsid w:val="009E210A"/>
    <w:rsid w:val="009E2169"/>
    <w:rsid w:val="009E2ABC"/>
    <w:rsid w:val="009E2D39"/>
    <w:rsid w:val="009E3432"/>
    <w:rsid w:val="009E37BA"/>
    <w:rsid w:val="009E49EB"/>
    <w:rsid w:val="009E5146"/>
    <w:rsid w:val="009E6B78"/>
    <w:rsid w:val="009E7709"/>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1866"/>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0FB"/>
    <w:rsid w:val="00A26ACB"/>
    <w:rsid w:val="00A30147"/>
    <w:rsid w:val="00A30C9F"/>
    <w:rsid w:val="00A33388"/>
    <w:rsid w:val="00A3610B"/>
    <w:rsid w:val="00A36C71"/>
    <w:rsid w:val="00A42FFB"/>
    <w:rsid w:val="00A4445F"/>
    <w:rsid w:val="00A4736B"/>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932"/>
    <w:rsid w:val="00A86C94"/>
    <w:rsid w:val="00A90CFC"/>
    <w:rsid w:val="00A9646A"/>
    <w:rsid w:val="00A9662D"/>
    <w:rsid w:val="00A9774E"/>
    <w:rsid w:val="00AA0163"/>
    <w:rsid w:val="00AA01CD"/>
    <w:rsid w:val="00AA0A23"/>
    <w:rsid w:val="00AA0FB4"/>
    <w:rsid w:val="00AA207E"/>
    <w:rsid w:val="00AA29F0"/>
    <w:rsid w:val="00AA3512"/>
    <w:rsid w:val="00AA4D30"/>
    <w:rsid w:val="00AA685E"/>
    <w:rsid w:val="00AB1108"/>
    <w:rsid w:val="00AB24A2"/>
    <w:rsid w:val="00AB3256"/>
    <w:rsid w:val="00AB53A0"/>
    <w:rsid w:val="00AC08F1"/>
    <w:rsid w:val="00AC1CC7"/>
    <w:rsid w:val="00AC21E7"/>
    <w:rsid w:val="00AC3529"/>
    <w:rsid w:val="00AC6244"/>
    <w:rsid w:val="00AC7DEA"/>
    <w:rsid w:val="00AD1893"/>
    <w:rsid w:val="00AD1D9D"/>
    <w:rsid w:val="00AD344F"/>
    <w:rsid w:val="00AD4928"/>
    <w:rsid w:val="00AD7AA3"/>
    <w:rsid w:val="00AE025A"/>
    <w:rsid w:val="00AE0A85"/>
    <w:rsid w:val="00AE225C"/>
    <w:rsid w:val="00AE2FDC"/>
    <w:rsid w:val="00AE4B8C"/>
    <w:rsid w:val="00AE4FDA"/>
    <w:rsid w:val="00AE5520"/>
    <w:rsid w:val="00AE7256"/>
    <w:rsid w:val="00AF1576"/>
    <w:rsid w:val="00AF309F"/>
    <w:rsid w:val="00AF394C"/>
    <w:rsid w:val="00AF412D"/>
    <w:rsid w:val="00AF49D5"/>
    <w:rsid w:val="00AF55A3"/>
    <w:rsid w:val="00AF7AEF"/>
    <w:rsid w:val="00B0022D"/>
    <w:rsid w:val="00B010B2"/>
    <w:rsid w:val="00B077A2"/>
    <w:rsid w:val="00B11F59"/>
    <w:rsid w:val="00B1303F"/>
    <w:rsid w:val="00B13CBF"/>
    <w:rsid w:val="00B21AE4"/>
    <w:rsid w:val="00B21F83"/>
    <w:rsid w:val="00B22075"/>
    <w:rsid w:val="00B22888"/>
    <w:rsid w:val="00B24FE4"/>
    <w:rsid w:val="00B258F6"/>
    <w:rsid w:val="00B27364"/>
    <w:rsid w:val="00B2784F"/>
    <w:rsid w:val="00B30914"/>
    <w:rsid w:val="00B312D9"/>
    <w:rsid w:val="00B318BF"/>
    <w:rsid w:val="00B33535"/>
    <w:rsid w:val="00B34612"/>
    <w:rsid w:val="00B36BFB"/>
    <w:rsid w:val="00B42B00"/>
    <w:rsid w:val="00B43194"/>
    <w:rsid w:val="00B4444B"/>
    <w:rsid w:val="00B44F5D"/>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1FE"/>
    <w:rsid w:val="00B83C39"/>
    <w:rsid w:val="00B867FF"/>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0686"/>
    <w:rsid w:val="00BB1042"/>
    <w:rsid w:val="00BB2CFD"/>
    <w:rsid w:val="00BB2EE7"/>
    <w:rsid w:val="00BB3746"/>
    <w:rsid w:val="00BB3F2D"/>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4D18"/>
    <w:rsid w:val="00C05B17"/>
    <w:rsid w:val="00C068EA"/>
    <w:rsid w:val="00C06D05"/>
    <w:rsid w:val="00C13379"/>
    <w:rsid w:val="00C149A2"/>
    <w:rsid w:val="00C15710"/>
    <w:rsid w:val="00C163B7"/>
    <w:rsid w:val="00C20A72"/>
    <w:rsid w:val="00C21C4C"/>
    <w:rsid w:val="00C22B0A"/>
    <w:rsid w:val="00C235D2"/>
    <w:rsid w:val="00C23B66"/>
    <w:rsid w:val="00C259BF"/>
    <w:rsid w:val="00C26969"/>
    <w:rsid w:val="00C26A03"/>
    <w:rsid w:val="00C279D9"/>
    <w:rsid w:val="00C31894"/>
    <w:rsid w:val="00C33A55"/>
    <w:rsid w:val="00C348CE"/>
    <w:rsid w:val="00C358AB"/>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4352"/>
    <w:rsid w:val="00C75B7C"/>
    <w:rsid w:val="00C77766"/>
    <w:rsid w:val="00C801A2"/>
    <w:rsid w:val="00C80654"/>
    <w:rsid w:val="00C84088"/>
    <w:rsid w:val="00C85148"/>
    <w:rsid w:val="00C851C1"/>
    <w:rsid w:val="00C85E2F"/>
    <w:rsid w:val="00C876DB"/>
    <w:rsid w:val="00C90C10"/>
    <w:rsid w:val="00C91D92"/>
    <w:rsid w:val="00C93965"/>
    <w:rsid w:val="00C94B01"/>
    <w:rsid w:val="00C94DC8"/>
    <w:rsid w:val="00C950BD"/>
    <w:rsid w:val="00C95E49"/>
    <w:rsid w:val="00C96D33"/>
    <w:rsid w:val="00C96DFE"/>
    <w:rsid w:val="00C97133"/>
    <w:rsid w:val="00C97EA5"/>
    <w:rsid w:val="00CA07F9"/>
    <w:rsid w:val="00CA1761"/>
    <w:rsid w:val="00CA4E67"/>
    <w:rsid w:val="00CA5833"/>
    <w:rsid w:val="00CA62F1"/>
    <w:rsid w:val="00CA6FF6"/>
    <w:rsid w:val="00CB171F"/>
    <w:rsid w:val="00CB24F4"/>
    <w:rsid w:val="00CB261B"/>
    <w:rsid w:val="00CB274D"/>
    <w:rsid w:val="00CB319D"/>
    <w:rsid w:val="00CB4571"/>
    <w:rsid w:val="00CB5822"/>
    <w:rsid w:val="00CC00EE"/>
    <w:rsid w:val="00CC081C"/>
    <w:rsid w:val="00CC0EE8"/>
    <w:rsid w:val="00CC2327"/>
    <w:rsid w:val="00CC4E9B"/>
    <w:rsid w:val="00CC5091"/>
    <w:rsid w:val="00CC5D8D"/>
    <w:rsid w:val="00CC674A"/>
    <w:rsid w:val="00CC6B80"/>
    <w:rsid w:val="00CC7175"/>
    <w:rsid w:val="00CC7765"/>
    <w:rsid w:val="00CD020C"/>
    <w:rsid w:val="00CD1117"/>
    <w:rsid w:val="00CD3CCD"/>
    <w:rsid w:val="00CD49A8"/>
    <w:rsid w:val="00CD6F6A"/>
    <w:rsid w:val="00CE1B73"/>
    <w:rsid w:val="00CE26DB"/>
    <w:rsid w:val="00CE39F8"/>
    <w:rsid w:val="00CE4AA8"/>
    <w:rsid w:val="00CE768B"/>
    <w:rsid w:val="00CF0294"/>
    <w:rsid w:val="00CF095A"/>
    <w:rsid w:val="00CF2F69"/>
    <w:rsid w:val="00CF492A"/>
    <w:rsid w:val="00CF5836"/>
    <w:rsid w:val="00CF7F38"/>
    <w:rsid w:val="00D001F4"/>
    <w:rsid w:val="00D0167E"/>
    <w:rsid w:val="00D02CE8"/>
    <w:rsid w:val="00D046EF"/>
    <w:rsid w:val="00D0512D"/>
    <w:rsid w:val="00D05429"/>
    <w:rsid w:val="00D06C82"/>
    <w:rsid w:val="00D06DCE"/>
    <w:rsid w:val="00D06ED8"/>
    <w:rsid w:val="00D10634"/>
    <w:rsid w:val="00D119B9"/>
    <w:rsid w:val="00D11B0C"/>
    <w:rsid w:val="00D11ED0"/>
    <w:rsid w:val="00D154C0"/>
    <w:rsid w:val="00D17FE0"/>
    <w:rsid w:val="00D22FE9"/>
    <w:rsid w:val="00D23430"/>
    <w:rsid w:val="00D246F4"/>
    <w:rsid w:val="00D25A85"/>
    <w:rsid w:val="00D269A8"/>
    <w:rsid w:val="00D30D11"/>
    <w:rsid w:val="00D30E06"/>
    <w:rsid w:val="00D31129"/>
    <w:rsid w:val="00D31505"/>
    <w:rsid w:val="00D3231C"/>
    <w:rsid w:val="00D3269F"/>
    <w:rsid w:val="00D334CF"/>
    <w:rsid w:val="00D33F8C"/>
    <w:rsid w:val="00D34711"/>
    <w:rsid w:val="00D40058"/>
    <w:rsid w:val="00D40A37"/>
    <w:rsid w:val="00D420C4"/>
    <w:rsid w:val="00D45380"/>
    <w:rsid w:val="00D4571E"/>
    <w:rsid w:val="00D46CC0"/>
    <w:rsid w:val="00D50B4C"/>
    <w:rsid w:val="00D515B4"/>
    <w:rsid w:val="00D5165B"/>
    <w:rsid w:val="00D54995"/>
    <w:rsid w:val="00D55063"/>
    <w:rsid w:val="00D57717"/>
    <w:rsid w:val="00D61EC9"/>
    <w:rsid w:val="00D621A1"/>
    <w:rsid w:val="00D64B4F"/>
    <w:rsid w:val="00D65AC1"/>
    <w:rsid w:val="00D66D90"/>
    <w:rsid w:val="00D67594"/>
    <w:rsid w:val="00D67EBF"/>
    <w:rsid w:val="00D70273"/>
    <w:rsid w:val="00D716D0"/>
    <w:rsid w:val="00D72BC1"/>
    <w:rsid w:val="00D7304C"/>
    <w:rsid w:val="00D73404"/>
    <w:rsid w:val="00D73BBF"/>
    <w:rsid w:val="00D75B60"/>
    <w:rsid w:val="00D80106"/>
    <w:rsid w:val="00D80AA3"/>
    <w:rsid w:val="00D82996"/>
    <w:rsid w:val="00D832AF"/>
    <w:rsid w:val="00D84E10"/>
    <w:rsid w:val="00D87DB0"/>
    <w:rsid w:val="00D90819"/>
    <w:rsid w:val="00D90D2B"/>
    <w:rsid w:val="00D91631"/>
    <w:rsid w:val="00D92225"/>
    <w:rsid w:val="00D92C1F"/>
    <w:rsid w:val="00D92EE3"/>
    <w:rsid w:val="00D951BB"/>
    <w:rsid w:val="00D96776"/>
    <w:rsid w:val="00D96DBB"/>
    <w:rsid w:val="00D9759F"/>
    <w:rsid w:val="00D9762A"/>
    <w:rsid w:val="00DA0D4D"/>
    <w:rsid w:val="00DA22E7"/>
    <w:rsid w:val="00DA29F3"/>
    <w:rsid w:val="00DA3CCC"/>
    <w:rsid w:val="00DA51E9"/>
    <w:rsid w:val="00DA6CF6"/>
    <w:rsid w:val="00DA79FE"/>
    <w:rsid w:val="00DB09B4"/>
    <w:rsid w:val="00DB0A4A"/>
    <w:rsid w:val="00DB0E19"/>
    <w:rsid w:val="00DB19DE"/>
    <w:rsid w:val="00DB2B2F"/>
    <w:rsid w:val="00DB3D46"/>
    <w:rsid w:val="00DB3EAC"/>
    <w:rsid w:val="00DB5680"/>
    <w:rsid w:val="00DB7017"/>
    <w:rsid w:val="00DB7D59"/>
    <w:rsid w:val="00DB7D71"/>
    <w:rsid w:val="00DB7EC1"/>
    <w:rsid w:val="00DC04A0"/>
    <w:rsid w:val="00DC101B"/>
    <w:rsid w:val="00DC1161"/>
    <w:rsid w:val="00DC2C25"/>
    <w:rsid w:val="00DC5957"/>
    <w:rsid w:val="00DC5F63"/>
    <w:rsid w:val="00DC63A5"/>
    <w:rsid w:val="00DC6871"/>
    <w:rsid w:val="00DC76AE"/>
    <w:rsid w:val="00DD28A6"/>
    <w:rsid w:val="00DD47C7"/>
    <w:rsid w:val="00DD4B45"/>
    <w:rsid w:val="00DD7A50"/>
    <w:rsid w:val="00DE1044"/>
    <w:rsid w:val="00DE17B3"/>
    <w:rsid w:val="00DE2003"/>
    <w:rsid w:val="00DE530C"/>
    <w:rsid w:val="00DF03C2"/>
    <w:rsid w:val="00DF0A5D"/>
    <w:rsid w:val="00DF0FEA"/>
    <w:rsid w:val="00DF19D0"/>
    <w:rsid w:val="00DF5537"/>
    <w:rsid w:val="00DF6163"/>
    <w:rsid w:val="00E015AA"/>
    <w:rsid w:val="00E01ECB"/>
    <w:rsid w:val="00E01EF2"/>
    <w:rsid w:val="00E0390E"/>
    <w:rsid w:val="00E05FED"/>
    <w:rsid w:val="00E062BD"/>
    <w:rsid w:val="00E10F8A"/>
    <w:rsid w:val="00E11EDF"/>
    <w:rsid w:val="00E125CE"/>
    <w:rsid w:val="00E13D96"/>
    <w:rsid w:val="00E170F8"/>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0EA0"/>
    <w:rsid w:val="00E41301"/>
    <w:rsid w:val="00E41703"/>
    <w:rsid w:val="00E42BDE"/>
    <w:rsid w:val="00E4328A"/>
    <w:rsid w:val="00E43570"/>
    <w:rsid w:val="00E44C3A"/>
    <w:rsid w:val="00E460A5"/>
    <w:rsid w:val="00E47946"/>
    <w:rsid w:val="00E47FC1"/>
    <w:rsid w:val="00E522FE"/>
    <w:rsid w:val="00E541D2"/>
    <w:rsid w:val="00E54AE7"/>
    <w:rsid w:val="00E55663"/>
    <w:rsid w:val="00E57885"/>
    <w:rsid w:val="00E60937"/>
    <w:rsid w:val="00E61192"/>
    <w:rsid w:val="00E62003"/>
    <w:rsid w:val="00E62102"/>
    <w:rsid w:val="00E626FD"/>
    <w:rsid w:val="00E62B5F"/>
    <w:rsid w:val="00E630AF"/>
    <w:rsid w:val="00E63A95"/>
    <w:rsid w:val="00E6414C"/>
    <w:rsid w:val="00E641DE"/>
    <w:rsid w:val="00E67738"/>
    <w:rsid w:val="00E708F9"/>
    <w:rsid w:val="00E7194B"/>
    <w:rsid w:val="00E722CE"/>
    <w:rsid w:val="00E725BE"/>
    <w:rsid w:val="00E750D7"/>
    <w:rsid w:val="00E75578"/>
    <w:rsid w:val="00E75A35"/>
    <w:rsid w:val="00E7690B"/>
    <w:rsid w:val="00E77243"/>
    <w:rsid w:val="00E77A74"/>
    <w:rsid w:val="00E80D0C"/>
    <w:rsid w:val="00E82A6E"/>
    <w:rsid w:val="00E83FA8"/>
    <w:rsid w:val="00E851D8"/>
    <w:rsid w:val="00E90FFB"/>
    <w:rsid w:val="00E91DCE"/>
    <w:rsid w:val="00E9326F"/>
    <w:rsid w:val="00E94C8A"/>
    <w:rsid w:val="00E95E89"/>
    <w:rsid w:val="00EA05F6"/>
    <w:rsid w:val="00EA0654"/>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43C"/>
    <w:rsid w:val="00EC7E30"/>
    <w:rsid w:val="00ED0A25"/>
    <w:rsid w:val="00ED1FB0"/>
    <w:rsid w:val="00ED2920"/>
    <w:rsid w:val="00ED293B"/>
    <w:rsid w:val="00ED2D92"/>
    <w:rsid w:val="00ED4CFF"/>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4715"/>
    <w:rsid w:val="00F161C7"/>
    <w:rsid w:val="00F17181"/>
    <w:rsid w:val="00F17218"/>
    <w:rsid w:val="00F17893"/>
    <w:rsid w:val="00F17EDF"/>
    <w:rsid w:val="00F2166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91"/>
    <w:rsid w:val="00F45CCA"/>
    <w:rsid w:val="00F45ED7"/>
    <w:rsid w:val="00F45F64"/>
    <w:rsid w:val="00F4761C"/>
    <w:rsid w:val="00F51B5C"/>
    <w:rsid w:val="00F53D08"/>
    <w:rsid w:val="00F552E3"/>
    <w:rsid w:val="00F601C4"/>
    <w:rsid w:val="00F61103"/>
    <w:rsid w:val="00F63B0B"/>
    <w:rsid w:val="00F656AF"/>
    <w:rsid w:val="00F65700"/>
    <w:rsid w:val="00F65D7D"/>
    <w:rsid w:val="00F739EA"/>
    <w:rsid w:val="00F73EDF"/>
    <w:rsid w:val="00F75867"/>
    <w:rsid w:val="00F75B21"/>
    <w:rsid w:val="00F75FD0"/>
    <w:rsid w:val="00F75FDB"/>
    <w:rsid w:val="00F8069E"/>
    <w:rsid w:val="00F81956"/>
    <w:rsid w:val="00F83822"/>
    <w:rsid w:val="00F8440F"/>
    <w:rsid w:val="00F84629"/>
    <w:rsid w:val="00F86B4B"/>
    <w:rsid w:val="00F87B07"/>
    <w:rsid w:val="00F87BFE"/>
    <w:rsid w:val="00F9035F"/>
    <w:rsid w:val="00F911EF"/>
    <w:rsid w:val="00F91408"/>
    <w:rsid w:val="00F91487"/>
    <w:rsid w:val="00F91644"/>
    <w:rsid w:val="00F91817"/>
    <w:rsid w:val="00F94BB5"/>
    <w:rsid w:val="00F961A3"/>
    <w:rsid w:val="00FA0951"/>
    <w:rsid w:val="00FA0AFC"/>
    <w:rsid w:val="00FA1C1C"/>
    <w:rsid w:val="00FA2529"/>
    <w:rsid w:val="00FA2AFE"/>
    <w:rsid w:val="00FA2CD7"/>
    <w:rsid w:val="00FA3636"/>
    <w:rsid w:val="00FA49D1"/>
    <w:rsid w:val="00FA7186"/>
    <w:rsid w:val="00FA7C12"/>
    <w:rsid w:val="00FB0549"/>
    <w:rsid w:val="00FB154B"/>
    <w:rsid w:val="00FB17F5"/>
    <w:rsid w:val="00FB2C83"/>
    <w:rsid w:val="00FB3E98"/>
    <w:rsid w:val="00FB5D4A"/>
    <w:rsid w:val="00FB7F72"/>
    <w:rsid w:val="00FC0729"/>
    <w:rsid w:val="00FC102A"/>
    <w:rsid w:val="00FC4D79"/>
    <w:rsid w:val="00FC5C03"/>
    <w:rsid w:val="00FC5DAB"/>
    <w:rsid w:val="00FC61AA"/>
    <w:rsid w:val="00FC691F"/>
    <w:rsid w:val="00FC74CA"/>
    <w:rsid w:val="00FC79EA"/>
    <w:rsid w:val="00FD026F"/>
    <w:rsid w:val="00FD15D7"/>
    <w:rsid w:val="00FD1B29"/>
    <w:rsid w:val="00FD1F0E"/>
    <w:rsid w:val="00FD50C7"/>
    <w:rsid w:val="00FE1CAE"/>
    <w:rsid w:val="00FE2F80"/>
    <w:rsid w:val="00FE3CE6"/>
    <w:rsid w:val="00FE4141"/>
    <w:rsid w:val="00FE448E"/>
    <w:rsid w:val="00FE5C75"/>
    <w:rsid w:val="00FF0A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26A2E67E"/>
  <w14:defaultImageDpi w14:val="300"/>
  <w15:docId w15:val="{1DAB6F21-1C2C-4A8A-956B-85C16FF7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character" w:styleId="FollowedHyperlink">
    <w:name w:val="FollowedHyperlink"/>
    <w:basedOn w:val="DefaultParagraphFont"/>
    <w:rsid w:val="00952CFC"/>
    <w:rPr>
      <w:color w:val="798EE0" w:themeColor="followedHyperlink"/>
      <w:u w:val="single"/>
    </w:rPr>
  </w:style>
  <w:style w:type="character" w:customStyle="1" w:styleId="apple-converted-space">
    <w:name w:val="apple-converted-space"/>
    <w:basedOn w:val="DefaultParagraphFont"/>
    <w:rsid w:val="00FC102A"/>
  </w:style>
  <w:style w:type="character" w:styleId="Emphasis">
    <w:name w:val="Emphasis"/>
    <w:basedOn w:val="DefaultParagraphFont"/>
    <w:uiPriority w:val="20"/>
    <w:qFormat/>
    <w:rsid w:val="00FC102A"/>
    <w:rPr>
      <w:i/>
      <w:iCs/>
    </w:rPr>
  </w:style>
  <w:style w:type="character" w:styleId="Strong">
    <w:name w:val="Strong"/>
    <w:basedOn w:val="DefaultParagraphFont"/>
    <w:qFormat/>
    <w:rsid w:val="00FA7186"/>
    <w:rPr>
      <w:b/>
      <w:bCs/>
    </w:rPr>
  </w:style>
  <w:style w:type="paragraph" w:styleId="Subtitle">
    <w:name w:val="Subtitle"/>
    <w:basedOn w:val="Normal"/>
    <w:next w:val="Normal"/>
    <w:link w:val="SubtitleChar"/>
    <w:qFormat/>
    <w:rsid w:val="006C39CB"/>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rsid w:val="006C39CB"/>
    <w:rPr>
      <w:rFonts w:asciiTheme="majorHAnsi" w:eastAsiaTheme="majorEastAsia" w:hAnsiTheme="majorHAnsi" w:cstheme="majorBidi"/>
      <w:i/>
      <w:iCs/>
      <w:color w:val="327788" w:themeColor="accent1"/>
      <w:spacing w:val="15"/>
      <w:sz w:val="24"/>
      <w:szCs w:val="24"/>
    </w:rPr>
  </w:style>
  <w:style w:type="paragraph" w:customStyle="1" w:styleId="bulletsf">
    <w:name w:val="bullets f"/>
    <w:basedOn w:val="ListParagraph"/>
    <w:rsid w:val="005D3BC1"/>
    <w:pPr>
      <w:spacing w:before="60" w:after="0"/>
      <w:ind w:left="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2-4%20Density%20of%20Solids,%20lab%20guide.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NYTQRMT4MAHZ-2-49047</_dlc_DocId>
    <_dlc_DocIdUrl xmlns="8e8c147c-4a44-4efb-abf1-e3af25080dca">
      <Url>http://eportal.education2020.com/Curriculum/CSCI/_layouts/DocIdRedir.aspx?ID=NYTQRMT4MAHZ-2-49047</Url>
      <Description>NYTQRMT4MAHZ-2-49047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2213368-E141-4BB4-956B-33A77E765E0B}">
  <ds:schemaRefs>
    <ds:schemaRef ds:uri="http://schemas.microsoft.com/office/2006/metadata/properties"/>
    <ds:schemaRef ds:uri="http://purl.org/dc/terms/"/>
    <ds:schemaRef ds:uri="http://schemas.openxmlformats.org/package/2006/metadata/core-properties"/>
    <ds:schemaRef ds:uri="http://purl.org/dc/elements/1.1/"/>
    <ds:schemaRef ds:uri="8e8c147c-4a44-4efb-abf1-e3af25080dca"/>
    <ds:schemaRef ds:uri="http://schemas.microsoft.com/office/infopath/2007/PartnerControls"/>
    <ds:schemaRef ds:uri="http://schemas.microsoft.com/office/2006/documentManagement/types"/>
    <ds:schemaRef ds:uri="23c08e2c-2ed2-4c06-80fd-450e2664af30"/>
    <ds:schemaRef ds:uri="http://www.w3.org/XML/1998/namespace"/>
    <ds:schemaRef ds:uri="http://purl.org/dc/dcmitype/"/>
  </ds:schemaRefs>
</ds:datastoreItem>
</file>

<file path=customXml/itemProps5.xml><?xml version="1.0" encoding="utf-8"?>
<ds:datastoreItem xmlns:ds="http://schemas.openxmlformats.org/officeDocument/2006/customXml" ds:itemID="{C49E5D4C-6614-4EF2-8B35-52D5CAAF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2-4 Density of Solids, lab guide</Template>
  <TotalTime>0</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6911</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Joe Tamer</dc:creator>
  <cp:keywords>word template; lab</cp:keywords>
  <cp:lastModifiedBy>Janette Rickels</cp:lastModifiedBy>
  <cp:revision>2</cp:revision>
  <cp:lastPrinted>2014-05-30T22:13:00Z</cp:lastPrinted>
  <dcterms:created xsi:type="dcterms:W3CDTF">2019-03-19T16:04:00Z</dcterms:created>
  <dcterms:modified xsi:type="dcterms:W3CDTF">2019-03-19T16:04:00Z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4f174d31-732c-4bcb-b3a5-e4f592bc983b</vt:lpwstr>
  </property>
  <property fmtid="{D5CDD505-2E9C-101B-9397-08002B2CF9AE}" pid="4" name="TaxKeyword">
    <vt:lpwstr>8268;#word template|e509681c-2a53-48c4-9e43-9883af6a85ed;#7229;#lab|b821b46e-a9de-403a-812d-d305b612c9b8</vt:lpwstr>
  </property>
</Properties>
</file>