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9A98" w14:textId="77777777" w:rsidR="006F0536" w:rsidRDefault="006F0536" w:rsidP="006F0536">
      <w:pPr>
        <w:pStyle w:val="Heading1"/>
      </w:pPr>
      <w:bookmarkStart w:id="0" w:name="_GoBack"/>
      <w:bookmarkEnd w:id="0"/>
      <w:r>
        <w:t>Pre-Lab Information</w:t>
      </w:r>
    </w:p>
    <w:p w14:paraId="1CA8B899" w14:textId="77777777" w:rsidR="006F0536" w:rsidRPr="0052234D" w:rsidRDefault="006F0536" w:rsidP="006F0536">
      <w:pPr>
        <w:pStyle w:val="hanginglist"/>
      </w:pPr>
      <w:r w:rsidRPr="0052234D">
        <w:t>Purpose</w:t>
      </w:r>
      <w:r w:rsidRPr="0052234D">
        <w:tab/>
      </w:r>
      <w:r>
        <w:rPr>
          <w:b w:val="0"/>
        </w:rPr>
        <w:t>Explore</w:t>
      </w:r>
      <w:r w:rsidRPr="0052234D">
        <w:rPr>
          <w:b w:val="0"/>
        </w:rPr>
        <w:t xml:space="preserve"> the</w:t>
      </w:r>
      <w:r>
        <w:rPr>
          <w:b w:val="0"/>
        </w:rPr>
        <w:t xml:space="preserve"> relationship between the temperature and volume of a gas, as described by Charles’ Law.</w:t>
      </w:r>
    </w:p>
    <w:p w14:paraId="0FBE9755" w14:textId="77777777" w:rsidR="006F0536" w:rsidRPr="00BB3E3E" w:rsidRDefault="006F0536" w:rsidP="006F0536">
      <w:pPr>
        <w:pStyle w:val="hanginglist"/>
        <w:rPr>
          <w:b w:val="0"/>
        </w:rPr>
      </w:pPr>
      <w:r w:rsidRPr="00F360D0">
        <w:t>Time</w:t>
      </w:r>
      <w:r>
        <w:tab/>
      </w:r>
      <w:r>
        <w:rPr>
          <w:b w:val="0"/>
        </w:rPr>
        <w:t>Approximatel</w:t>
      </w:r>
      <w:r w:rsidRPr="00BB3E3E">
        <w:rPr>
          <w:b w:val="0"/>
        </w:rPr>
        <w:t>y 45 minutes</w:t>
      </w:r>
    </w:p>
    <w:p w14:paraId="1DC051E0" w14:textId="77777777" w:rsidR="006F0536" w:rsidRPr="00881FD6" w:rsidRDefault="006F0536" w:rsidP="006F0536">
      <w:pPr>
        <w:pStyle w:val="hanginglist"/>
        <w:rPr>
          <w:b w:val="0"/>
        </w:rPr>
      </w:pPr>
      <w:r w:rsidRPr="00F360D0">
        <w:t>Question</w:t>
      </w:r>
      <w:r>
        <w:tab/>
      </w:r>
      <w:r w:rsidRPr="00881FD6">
        <w:rPr>
          <w:b w:val="0"/>
        </w:rPr>
        <w:t xml:space="preserve">What is the effect of </w:t>
      </w:r>
      <w:r>
        <w:rPr>
          <w:b w:val="0"/>
        </w:rPr>
        <w:t xml:space="preserve">a gas’s </w:t>
      </w:r>
      <w:r w:rsidRPr="00881FD6">
        <w:rPr>
          <w:b w:val="0"/>
        </w:rPr>
        <w:t xml:space="preserve">temperature on </w:t>
      </w:r>
      <w:r>
        <w:rPr>
          <w:b w:val="0"/>
        </w:rPr>
        <w:t>its volume</w:t>
      </w:r>
      <w:r w:rsidRPr="00881FD6">
        <w:rPr>
          <w:b w:val="0"/>
        </w:rPr>
        <w:t>?</w:t>
      </w:r>
    </w:p>
    <w:p w14:paraId="7611C87A" w14:textId="77777777" w:rsidR="006F0536" w:rsidRDefault="006F0536" w:rsidP="006F0536">
      <w:pPr>
        <w:pStyle w:val="hanginglist"/>
        <w:rPr>
          <w:b w:val="0"/>
        </w:rPr>
      </w:pPr>
      <w:r w:rsidRPr="00F360D0">
        <w:t>Hypothesis</w:t>
      </w:r>
      <w:r>
        <w:tab/>
      </w:r>
      <w:r w:rsidRPr="005D3C26">
        <w:rPr>
          <w:b w:val="0"/>
        </w:rPr>
        <w:t xml:space="preserve">If a fixed amount of gas is heated, then the volume will </w:t>
      </w:r>
      <w:r>
        <w:rPr>
          <w:b w:val="0"/>
        </w:rPr>
        <w:t xml:space="preserve">increase </w:t>
      </w:r>
      <w:r w:rsidRPr="005D3C26">
        <w:rPr>
          <w:b w:val="0"/>
        </w:rPr>
        <w:t xml:space="preserve">because the heat will cause the molecules of gas to move </w:t>
      </w:r>
      <w:r>
        <w:rPr>
          <w:b w:val="0"/>
        </w:rPr>
        <w:t>faster and further apart</w:t>
      </w:r>
      <w:r w:rsidRPr="005D3C26">
        <w:rPr>
          <w:b w:val="0"/>
        </w:rPr>
        <w:t>.</w:t>
      </w:r>
      <w:r>
        <w:rPr>
          <w:b w:val="0"/>
        </w:rPr>
        <w:t xml:space="preserve"> Also, the value of </w:t>
      </w:r>
      <w:r w:rsidRPr="009440D3">
        <w:rPr>
          <w:rFonts w:ascii="Georgia" w:hAnsi="Georgia"/>
          <w:b w:val="0"/>
          <w:i/>
          <w:sz w:val="24"/>
          <w:vertAlign w:val="superscript"/>
        </w:rPr>
        <w:t>V</w:t>
      </w:r>
      <w:r w:rsidRPr="009440D3">
        <w:rPr>
          <w:rFonts w:ascii="Georgia" w:hAnsi="Georgia"/>
          <w:b w:val="0"/>
          <w:i/>
          <w:sz w:val="24"/>
        </w:rPr>
        <w:t>/</w:t>
      </w:r>
      <w:r w:rsidRPr="009440D3">
        <w:rPr>
          <w:rFonts w:ascii="Georgia" w:hAnsi="Georgia"/>
          <w:b w:val="0"/>
          <w:i/>
          <w:sz w:val="24"/>
          <w:vertAlign w:val="subscript"/>
        </w:rPr>
        <w:t>T</w:t>
      </w:r>
      <w:r>
        <w:rPr>
          <w:b w:val="0"/>
        </w:rPr>
        <w:t xml:space="preserve"> should be constant and the graph of </w:t>
      </w:r>
      <w:r w:rsidRPr="009440D3">
        <w:rPr>
          <w:rFonts w:ascii="Georgia" w:hAnsi="Georgia"/>
          <w:b w:val="0"/>
          <w:i/>
        </w:rPr>
        <w:t>V</w:t>
      </w:r>
      <w:r>
        <w:rPr>
          <w:b w:val="0"/>
        </w:rPr>
        <w:t xml:space="preserve"> vs. </w:t>
      </w:r>
      <w:r w:rsidRPr="009440D3">
        <w:rPr>
          <w:rFonts w:ascii="Georgia" w:hAnsi="Georgia"/>
          <w:b w:val="0"/>
          <w:i/>
        </w:rPr>
        <w:t>T</w:t>
      </w:r>
      <w:r>
        <w:rPr>
          <w:b w:val="0"/>
        </w:rPr>
        <w:t xml:space="preserve"> should be a straight line.</w:t>
      </w:r>
    </w:p>
    <w:p w14:paraId="2344E2D0" w14:textId="77777777" w:rsidR="006F0536" w:rsidRPr="00510ED2" w:rsidRDefault="006F0536" w:rsidP="006F0536">
      <w:pPr>
        <w:pStyle w:val="hanginglist"/>
        <w:rPr>
          <w:b w:val="0"/>
        </w:rPr>
      </w:pPr>
      <w:r>
        <w:t>Variables</w:t>
      </w:r>
      <w:r>
        <w:tab/>
      </w:r>
      <w:r w:rsidRPr="00510ED2">
        <w:rPr>
          <w:b w:val="0"/>
          <w:i/>
        </w:rPr>
        <w:t>Independent Variable</w:t>
      </w:r>
      <w:r>
        <w:rPr>
          <w:b w:val="0"/>
          <w:i/>
        </w:rPr>
        <w:t xml:space="preserve">: </w:t>
      </w:r>
      <w:r w:rsidRPr="00510ED2">
        <w:rPr>
          <w:b w:val="0"/>
        </w:rPr>
        <w:t>temperature</w:t>
      </w:r>
      <w:r>
        <w:rPr>
          <w:b w:val="0"/>
        </w:rPr>
        <w:t xml:space="preserve">;  </w:t>
      </w:r>
      <w:r w:rsidRPr="00510ED2">
        <w:rPr>
          <w:b w:val="0"/>
          <w:i/>
        </w:rPr>
        <w:t xml:space="preserve">Dependent Variable: </w:t>
      </w:r>
      <w:r>
        <w:rPr>
          <w:b w:val="0"/>
        </w:rPr>
        <w:t>volume</w:t>
      </w:r>
      <w:r>
        <w:rPr>
          <w:b w:val="0"/>
        </w:rPr>
        <w:br/>
      </w:r>
      <w:r w:rsidRPr="00555E68">
        <w:rPr>
          <w:b w:val="0"/>
          <w:i/>
        </w:rPr>
        <w:t>Constants:</w:t>
      </w:r>
      <w:r>
        <w:rPr>
          <w:b w:val="0"/>
        </w:rPr>
        <w:t xml:space="preserve"> pressure and number of molecules</w:t>
      </w:r>
    </w:p>
    <w:p w14:paraId="24BE0E05" w14:textId="77777777" w:rsidR="006F0536" w:rsidRPr="00D83716" w:rsidRDefault="006F0536" w:rsidP="006F0536">
      <w:pPr>
        <w:pStyle w:val="hanginglist"/>
        <w:rPr>
          <w:i/>
        </w:rPr>
      </w:pPr>
      <w:r>
        <w:t>Summary</w:t>
      </w:r>
      <w:r>
        <w:tab/>
      </w:r>
      <w:r>
        <w:rPr>
          <w:b w:val="0"/>
        </w:rPr>
        <w:t>You will measure the volume of gas inside a tube subjected to several different temperatures between 0 and 100°C.</w:t>
      </w:r>
    </w:p>
    <w:p w14:paraId="2A2CA218" w14:textId="77777777" w:rsidR="006F0536" w:rsidRDefault="006F0536" w:rsidP="006F0536">
      <w:pPr>
        <w:pStyle w:val="Heading1"/>
      </w:pPr>
      <w:r w:rsidRPr="00F360D0">
        <w:t>Safety</w:t>
      </w:r>
    </w:p>
    <w:p w14:paraId="0D53491D" w14:textId="77777777" w:rsidR="006F0536" w:rsidRPr="00B76D0F" w:rsidRDefault="006F0536" w:rsidP="006F0536">
      <w:pPr>
        <w:keepNext w:val="0"/>
        <w:numPr>
          <w:ilvl w:val="0"/>
          <w:numId w:val="20"/>
        </w:numPr>
      </w:pPr>
      <w:r w:rsidRPr="00B76D0F">
        <w:t>Always wear</w:t>
      </w:r>
      <w:r>
        <w:t xml:space="preserve"> safety glasses,</w:t>
      </w:r>
      <w:r w:rsidRPr="00B76D0F">
        <w:t xml:space="preserve"> a lab </w:t>
      </w:r>
      <w:r>
        <w:t>apron,</w:t>
      </w:r>
      <w:r w:rsidRPr="00B76D0F">
        <w:t xml:space="preserve"> </w:t>
      </w:r>
      <w:r>
        <w:t>and gloves</w:t>
      </w:r>
      <w:r w:rsidRPr="00B76D0F">
        <w:t xml:space="preserve"> wh</w:t>
      </w:r>
      <w:r>
        <w:t>ile</w:t>
      </w:r>
      <w:r w:rsidRPr="00B76D0F">
        <w:t xml:space="preserve"> performing an experiment. </w:t>
      </w:r>
    </w:p>
    <w:p w14:paraId="4F28A192" w14:textId="77777777" w:rsidR="006F0536" w:rsidRDefault="006F0536" w:rsidP="006F0536">
      <w:pPr>
        <w:keepNext w:val="0"/>
        <w:numPr>
          <w:ilvl w:val="0"/>
          <w:numId w:val="20"/>
        </w:numPr>
      </w:pPr>
      <w:r w:rsidRPr="006D61FB">
        <w:t xml:space="preserve">Do not use any equipment unless you </w:t>
      </w:r>
      <w:r>
        <w:t>have been</w:t>
      </w:r>
      <w:r w:rsidRPr="006D61FB">
        <w:t xml:space="preserve"> trained and approved by your </w:t>
      </w:r>
      <w:r>
        <w:t>teacher</w:t>
      </w:r>
      <w:r w:rsidRPr="006D61FB">
        <w:t>.</w:t>
      </w:r>
    </w:p>
    <w:p w14:paraId="64CB352E" w14:textId="77777777" w:rsidR="006F0536" w:rsidRPr="004B432B" w:rsidRDefault="006F0536" w:rsidP="006F0536">
      <w:pPr>
        <w:keepNext w:val="0"/>
        <w:numPr>
          <w:ilvl w:val="0"/>
          <w:numId w:val="20"/>
        </w:numPr>
      </w:pPr>
      <w:r w:rsidRPr="004B432B">
        <w:t>Use caution when working with the hot plate.</w:t>
      </w:r>
    </w:p>
    <w:p w14:paraId="62C40910" w14:textId="77777777" w:rsidR="006F0536" w:rsidRPr="00B76D0F" w:rsidRDefault="006F0536" w:rsidP="006F0536">
      <w:pPr>
        <w:keepNext w:val="0"/>
        <w:numPr>
          <w:ilvl w:val="0"/>
          <w:numId w:val="20"/>
        </w:numPr>
      </w:pPr>
      <w:r>
        <w:t>Use beaker tongs or oven mitts to move hot beakers from the hot plate.</w:t>
      </w:r>
    </w:p>
    <w:p w14:paraId="159CA579" w14:textId="77777777" w:rsidR="006F0536" w:rsidRDefault="006F0536" w:rsidP="006F0536">
      <w:pPr>
        <w:keepNext w:val="0"/>
        <w:numPr>
          <w:ilvl w:val="0"/>
          <w:numId w:val="20"/>
        </w:numPr>
      </w:pPr>
      <w:r w:rsidRPr="001041B7">
        <w:t>Be careful while measuring the height of gas in the capillary tube</w:t>
      </w:r>
      <w:r>
        <w:t>, which will also get very hot.</w:t>
      </w:r>
    </w:p>
    <w:p w14:paraId="3584D3B2" w14:textId="77777777" w:rsidR="006F0536" w:rsidRDefault="006F0536" w:rsidP="006F0536">
      <w:pPr>
        <w:keepNext w:val="0"/>
        <w:numPr>
          <w:ilvl w:val="0"/>
          <w:numId w:val="20"/>
        </w:numPr>
      </w:pPr>
      <w:r w:rsidRPr="00B76D0F">
        <w:t>Report all acciden</w:t>
      </w:r>
      <w:r>
        <w:t>ts—no matter how big or small—</w:t>
      </w:r>
      <w:r w:rsidRPr="00B76D0F">
        <w:t>to your teacher</w:t>
      </w:r>
      <w:r>
        <w:t>.</w:t>
      </w:r>
    </w:p>
    <w:p w14:paraId="43BA2B1B" w14:textId="77777777" w:rsidR="006F0536" w:rsidRPr="00B76D0F" w:rsidRDefault="006F0536" w:rsidP="006F0536">
      <w:pPr>
        <w:keepNext w:val="0"/>
        <w:numPr>
          <w:ilvl w:val="0"/>
          <w:numId w:val="20"/>
        </w:numPr>
      </w:pPr>
      <w:r w:rsidRPr="006D61FB">
        <w:t xml:space="preserve">Keep </w:t>
      </w:r>
      <w:r>
        <w:t>your</w:t>
      </w:r>
      <w:r w:rsidRPr="006D61FB">
        <w:t xml:space="preserve"> work area clear of all materials exc</w:t>
      </w:r>
      <w:r>
        <w:t>ept those needed for the experiment.</w:t>
      </w:r>
    </w:p>
    <w:p w14:paraId="581483AC" w14:textId="77777777" w:rsidR="006F0536" w:rsidRDefault="006F0536" w:rsidP="006F0536">
      <w:pPr>
        <w:pStyle w:val="Heading1"/>
      </w:pPr>
      <w:r w:rsidRPr="00CA477D">
        <w:t>L</w:t>
      </w:r>
      <w:r>
        <w:t>ab</w:t>
      </w:r>
      <w:r w:rsidRPr="00CA477D">
        <w:t xml:space="preserve"> Procedure</w:t>
      </w:r>
    </w:p>
    <w:p w14:paraId="260C47A9" w14:textId="77777777" w:rsidR="006F0536" w:rsidRPr="001E002E" w:rsidRDefault="006F0536" w:rsidP="006F0536">
      <w:pPr>
        <w:keepNext w:val="0"/>
        <w:numPr>
          <w:ilvl w:val="0"/>
          <w:numId w:val="8"/>
        </w:numPr>
      </w:pPr>
      <w:r>
        <w:rPr>
          <w:b/>
        </w:rPr>
        <w:t>Gather M</w:t>
      </w:r>
      <w:r w:rsidRPr="00F33EDD">
        <w:rPr>
          <w:b/>
        </w:rPr>
        <w:t>aterials</w:t>
      </w:r>
    </w:p>
    <w:tbl>
      <w:tblPr>
        <w:tblW w:w="8700" w:type="dxa"/>
        <w:tblInd w:w="900" w:type="dxa"/>
        <w:tblCellMar>
          <w:left w:w="0" w:type="dxa"/>
          <w:right w:w="115" w:type="dxa"/>
        </w:tblCellMar>
        <w:tblLook w:val="04A0" w:firstRow="1" w:lastRow="0" w:firstColumn="1" w:lastColumn="0" w:noHBand="0" w:noVBand="1"/>
      </w:tblPr>
      <w:tblGrid>
        <w:gridCol w:w="2850"/>
        <w:gridCol w:w="2658"/>
        <w:gridCol w:w="3192"/>
      </w:tblGrid>
      <w:tr w:rsidR="006F0536" w:rsidRPr="00205B86" w14:paraId="3058EA2D" w14:textId="77777777" w:rsidTr="000C4702">
        <w:tc>
          <w:tcPr>
            <w:tcW w:w="2850" w:type="dxa"/>
          </w:tcPr>
          <w:p w14:paraId="4025E0A2" w14:textId="77777777" w:rsidR="006F0536" w:rsidRPr="00205B86" w:rsidRDefault="006F0536" w:rsidP="006F0536">
            <w:pPr>
              <w:keepNext w:val="0"/>
              <w:numPr>
                <w:ilvl w:val="0"/>
                <w:numId w:val="21"/>
              </w:numPr>
              <w:spacing w:after="60"/>
              <w:rPr>
                <w:color w:val="000000"/>
              </w:rPr>
            </w:pPr>
            <w:r w:rsidRPr="00205B86">
              <w:rPr>
                <w:color w:val="000000"/>
              </w:rPr>
              <w:t>Hot plate</w:t>
            </w:r>
            <w:r w:rsidRPr="00205B86">
              <w:rPr>
                <w:color w:val="000000"/>
              </w:rPr>
              <w:tab/>
            </w:r>
          </w:p>
          <w:p w14:paraId="08277036" w14:textId="77777777" w:rsidR="006F0536" w:rsidRPr="00205B86" w:rsidRDefault="006F0536" w:rsidP="006F0536">
            <w:pPr>
              <w:keepNext w:val="0"/>
              <w:numPr>
                <w:ilvl w:val="0"/>
                <w:numId w:val="21"/>
              </w:numPr>
              <w:spacing w:after="60"/>
            </w:pPr>
            <w:r w:rsidRPr="00205B86">
              <w:t>Tweezers</w:t>
            </w:r>
          </w:p>
          <w:p w14:paraId="6C08746C" w14:textId="77777777" w:rsidR="006F0536" w:rsidRPr="00205B86" w:rsidRDefault="006F0536" w:rsidP="006F0536">
            <w:pPr>
              <w:keepNext w:val="0"/>
              <w:numPr>
                <w:ilvl w:val="0"/>
                <w:numId w:val="21"/>
              </w:numPr>
              <w:spacing w:after="60"/>
            </w:pPr>
            <w:r w:rsidRPr="00205B86">
              <w:t>Oven mitts or tongs</w:t>
            </w:r>
          </w:p>
          <w:p w14:paraId="1B6744E7" w14:textId="77777777" w:rsidR="006F0536" w:rsidRPr="00205B86" w:rsidRDefault="006F0536" w:rsidP="006F0536">
            <w:pPr>
              <w:keepNext w:val="0"/>
              <w:numPr>
                <w:ilvl w:val="0"/>
                <w:numId w:val="21"/>
              </w:numPr>
              <w:spacing w:after="60"/>
            </w:pPr>
            <w:r w:rsidRPr="00205B86">
              <w:t>Thermometer</w:t>
            </w:r>
          </w:p>
          <w:p w14:paraId="63CB1A86" w14:textId="77777777" w:rsidR="006F0536" w:rsidRPr="00205B86" w:rsidRDefault="006F0536" w:rsidP="006F0536">
            <w:pPr>
              <w:keepNext w:val="0"/>
              <w:numPr>
                <w:ilvl w:val="0"/>
                <w:numId w:val="21"/>
              </w:numPr>
              <w:spacing w:after="240"/>
              <w:rPr>
                <w:color w:val="000000"/>
              </w:rPr>
            </w:pPr>
            <w:r w:rsidRPr="00205B86">
              <w:rPr>
                <w:color w:val="000000"/>
              </w:rPr>
              <w:t>Hot pad</w:t>
            </w:r>
          </w:p>
        </w:tc>
        <w:tc>
          <w:tcPr>
            <w:tcW w:w="2658" w:type="dxa"/>
          </w:tcPr>
          <w:p w14:paraId="01C560E6" w14:textId="77777777" w:rsidR="006F0536" w:rsidRPr="00205B86" w:rsidRDefault="006F0536" w:rsidP="006F0536">
            <w:pPr>
              <w:keepNext w:val="0"/>
              <w:numPr>
                <w:ilvl w:val="0"/>
                <w:numId w:val="21"/>
              </w:numPr>
              <w:spacing w:after="60"/>
              <w:rPr>
                <w:color w:val="000000"/>
              </w:rPr>
            </w:pPr>
            <w:r w:rsidRPr="00205B86">
              <w:t>Caliper</w:t>
            </w:r>
            <w:r w:rsidRPr="00205B86">
              <w:rPr>
                <w:color w:val="000000"/>
              </w:rPr>
              <w:t xml:space="preserve"> </w:t>
            </w:r>
          </w:p>
          <w:p w14:paraId="0C22FF58" w14:textId="77777777" w:rsidR="006F0536" w:rsidRPr="00205B86" w:rsidRDefault="006F0536" w:rsidP="006F0536">
            <w:pPr>
              <w:keepNext w:val="0"/>
              <w:numPr>
                <w:ilvl w:val="0"/>
                <w:numId w:val="21"/>
              </w:numPr>
              <w:spacing w:after="60"/>
              <w:rPr>
                <w:color w:val="000000"/>
              </w:rPr>
            </w:pPr>
            <w:r w:rsidRPr="00205B86">
              <w:rPr>
                <w:color w:val="000000"/>
              </w:rPr>
              <w:t>600 ml beaker</w:t>
            </w:r>
          </w:p>
          <w:p w14:paraId="35AA97C2" w14:textId="77777777" w:rsidR="006F0536" w:rsidRPr="00205B86" w:rsidRDefault="006F0536" w:rsidP="006F0536">
            <w:pPr>
              <w:keepNext w:val="0"/>
              <w:numPr>
                <w:ilvl w:val="0"/>
                <w:numId w:val="21"/>
              </w:numPr>
              <w:spacing w:after="60"/>
              <w:rPr>
                <w:color w:val="000000"/>
              </w:rPr>
            </w:pPr>
            <w:r>
              <w:rPr>
                <w:color w:val="000000"/>
              </w:rPr>
              <w:t>Metric</w:t>
            </w:r>
            <w:r w:rsidRPr="00205B86">
              <w:rPr>
                <w:color w:val="000000"/>
              </w:rPr>
              <w:t xml:space="preserve"> ruler</w:t>
            </w:r>
          </w:p>
          <w:p w14:paraId="6C8CAE34" w14:textId="77777777" w:rsidR="006F0536" w:rsidRPr="00205B86" w:rsidRDefault="006F0536" w:rsidP="006F0536">
            <w:pPr>
              <w:keepNext w:val="0"/>
              <w:numPr>
                <w:ilvl w:val="0"/>
                <w:numId w:val="21"/>
              </w:numPr>
              <w:spacing w:after="60"/>
              <w:rPr>
                <w:color w:val="000000"/>
              </w:rPr>
            </w:pPr>
            <w:r w:rsidRPr="00205B86">
              <w:rPr>
                <w:color w:val="000000"/>
              </w:rPr>
              <w:t>2-3 rubber bands</w:t>
            </w:r>
          </w:p>
          <w:p w14:paraId="6C03EF68" w14:textId="77777777" w:rsidR="006F0536" w:rsidRPr="00205B86" w:rsidRDefault="006F0536" w:rsidP="006F0536">
            <w:pPr>
              <w:keepNext w:val="0"/>
              <w:numPr>
                <w:ilvl w:val="0"/>
                <w:numId w:val="21"/>
              </w:numPr>
              <w:spacing w:after="60"/>
              <w:rPr>
                <w:color w:val="000000"/>
              </w:rPr>
            </w:pPr>
            <w:r w:rsidRPr="00205B86">
              <w:rPr>
                <w:color w:val="000000"/>
              </w:rPr>
              <w:t>Ice</w:t>
            </w:r>
          </w:p>
        </w:tc>
        <w:tc>
          <w:tcPr>
            <w:tcW w:w="3192" w:type="dxa"/>
          </w:tcPr>
          <w:p w14:paraId="6E0465FC" w14:textId="77777777" w:rsidR="006F0536" w:rsidRPr="00205B86" w:rsidRDefault="006F0536" w:rsidP="006F0536">
            <w:pPr>
              <w:keepNext w:val="0"/>
              <w:numPr>
                <w:ilvl w:val="0"/>
                <w:numId w:val="21"/>
              </w:numPr>
              <w:spacing w:after="60"/>
              <w:rPr>
                <w:color w:val="000000"/>
              </w:rPr>
            </w:pPr>
            <w:r w:rsidRPr="00205B86">
              <w:rPr>
                <w:color w:val="000000"/>
              </w:rPr>
              <w:t>Water</w:t>
            </w:r>
          </w:p>
          <w:p w14:paraId="39C96278" w14:textId="77777777" w:rsidR="006F0536" w:rsidRPr="00205B86" w:rsidRDefault="006F0536" w:rsidP="006F0536">
            <w:pPr>
              <w:keepNext w:val="0"/>
              <w:numPr>
                <w:ilvl w:val="0"/>
                <w:numId w:val="21"/>
              </w:numPr>
              <w:spacing w:after="60"/>
              <w:rPr>
                <w:color w:val="000000"/>
              </w:rPr>
            </w:pPr>
            <w:r w:rsidRPr="00205B86">
              <w:rPr>
                <w:color w:val="000000"/>
              </w:rPr>
              <w:t>Wire gauze</w:t>
            </w:r>
          </w:p>
          <w:p w14:paraId="7DD35B0D" w14:textId="77777777" w:rsidR="006F0536" w:rsidRPr="00205B86" w:rsidRDefault="006F0536" w:rsidP="006F0536">
            <w:pPr>
              <w:keepNext w:val="0"/>
              <w:numPr>
                <w:ilvl w:val="0"/>
                <w:numId w:val="21"/>
              </w:numPr>
              <w:spacing w:after="60"/>
              <w:rPr>
                <w:color w:val="000000"/>
              </w:rPr>
            </w:pPr>
            <w:r w:rsidRPr="00205B86">
              <w:rPr>
                <w:color w:val="000000"/>
              </w:rPr>
              <w:t>Capillary tube containing oil trapped near top of tube</w:t>
            </w:r>
          </w:p>
        </w:tc>
      </w:tr>
    </w:tbl>
    <w:p w14:paraId="5E1C7BEA" w14:textId="77777777" w:rsidR="006F0536" w:rsidRDefault="006F0536" w:rsidP="006F0536">
      <w:pPr>
        <w:keepNext w:val="0"/>
        <w:numPr>
          <w:ilvl w:val="0"/>
          <w:numId w:val="8"/>
        </w:numPr>
        <w:rPr>
          <w:b/>
        </w:rPr>
      </w:pPr>
      <w:r>
        <w:rPr>
          <w:b/>
        </w:rPr>
        <w:t xml:space="preserve">Measure </w:t>
      </w:r>
      <w:r w:rsidRPr="00B44A62">
        <w:rPr>
          <w:b/>
        </w:rPr>
        <w:t xml:space="preserve">the </w:t>
      </w:r>
      <w:r>
        <w:rPr>
          <w:b/>
        </w:rPr>
        <w:t xml:space="preserve">Radius of the </w:t>
      </w:r>
      <w:r w:rsidRPr="00B44A62">
        <w:rPr>
          <w:b/>
        </w:rPr>
        <w:t>Capillary Tube</w:t>
      </w:r>
    </w:p>
    <w:p w14:paraId="05CAA95C" w14:textId="77777777" w:rsidR="006F0536" w:rsidRPr="006E5FA2" w:rsidRDefault="006F0536" w:rsidP="006F0536">
      <w:pPr>
        <w:ind w:left="864"/>
        <w:rPr>
          <w:b/>
        </w:rPr>
      </w:pPr>
      <w:r>
        <w:t>A</w:t>
      </w:r>
      <w:r w:rsidRPr="00B44A62">
        <w:t xml:space="preserve"> capillary tube </w:t>
      </w:r>
      <w:r>
        <w:t>has the shape of a cylinder,</w:t>
      </w:r>
      <w:r w:rsidRPr="00B44A62">
        <w:t xml:space="preserve"> so </w:t>
      </w:r>
      <w:r>
        <w:t xml:space="preserve">its </w:t>
      </w:r>
      <w:r w:rsidRPr="00B44A62">
        <w:t xml:space="preserve">volume can be determined </w:t>
      </w:r>
      <w:r>
        <w:t xml:space="preserve">using the formula for a cylinder’s volume, </w:t>
      </w:r>
      <w:r w:rsidRPr="00036B9B">
        <w:rPr>
          <w:rFonts w:ascii="Georgia" w:hAnsi="Georgia"/>
          <w:i/>
        </w:rPr>
        <w:t>V</w:t>
      </w:r>
      <w:r w:rsidRPr="00036B9B">
        <w:rPr>
          <w:rFonts w:ascii="Georgia" w:hAnsi="Georgia"/>
        </w:rPr>
        <w:t xml:space="preserve"> = </w:t>
      </w:r>
      <w:r w:rsidRPr="00036B9B">
        <w:rPr>
          <w:rFonts w:ascii="Georgia" w:hAnsi="Georgia"/>
          <w:i/>
        </w:rPr>
        <w:t>πr</w:t>
      </w:r>
      <w:r w:rsidRPr="006E5FA2">
        <w:rPr>
          <w:vertAlign w:val="superscript"/>
        </w:rPr>
        <w:t>2</w:t>
      </w:r>
      <w:r w:rsidRPr="00036B9B">
        <w:rPr>
          <w:rFonts w:ascii="Georgia" w:hAnsi="Georgia"/>
          <w:i/>
        </w:rPr>
        <w:t>h</w:t>
      </w:r>
      <w:r>
        <w:t xml:space="preserve">. </w:t>
      </w:r>
      <w:r w:rsidRPr="00A5410F">
        <w:t>You will measure the height</w:t>
      </w:r>
      <w:r>
        <w:t xml:space="preserve">, </w:t>
      </w:r>
      <w:r w:rsidRPr="006E5FA2">
        <w:rPr>
          <w:rFonts w:ascii="Georgia" w:hAnsi="Georgia"/>
          <w:i/>
        </w:rPr>
        <w:t>h</w:t>
      </w:r>
      <w:r>
        <w:t>,</w:t>
      </w:r>
      <w:r w:rsidRPr="00A5410F">
        <w:t xml:space="preserve"> later. </w:t>
      </w:r>
      <w:r>
        <w:t>To find the radius, measure</w:t>
      </w:r>
      <w:r w:rsidRPr="00B44A62">
        <w:t xml:space="preserve"> the diameter with a pair of calipers</w:t>
      </w:r>
      <w:r>
        <w:t xml:space="preserve"> and divide by 2</w:t>
      </w:r>
      <w:r w:rsidRPr="00B44A62">
        <w:t xml:space="preserve">. </w:t>
      </w:r>
      <w:r>
        <w:t>Estimate the final significant digit.</w:t>
      </w:r>
    </w:p>
    <w:p w14:paraId="4ACFF0BC" w14:textId="77777777" w:rsidR="006F0536" w:rsidRPr="006E5FA2" w:rsidRDefault="006F0536" w:rsidP="006F0536">
      <w:pPr>
        <w:keepNext w:val="0"/>
        <w:numPr>
          <w:ilvl w:val="0"/>
          <w:numId w:val="8"/>
        </w:numPr>
        <w:rPr>
          <w:b/>
        </w:rPr>
      </w:pPr>
      <w:r>
        <w:rPr>
          <w:b/>
        </w:rPr>
        <w:br w:type="column"/>
      </w:r>
      <w:r>
        <w:rPr>
          <w:b/>
        </w:rPr>
        <w:lastRenderedPageBreak/>
        <w:t xml:space="preserve">Prepare </w:t>
      </w:r>
      <w:r w:rsidRPr="00B44A62">
        <w:rPr>
          <w:b/>
        </w:rPr>
        <w:t>the Capillary Tube</w:t>
      </w:r>
    </w:p>
    <w:p w14:paraId="26532C9F" w14:textId="77777777" w:rsidR="006F0536" w:rsidRPr="00A5410F" w:rsidRDefault="006F0536" w:rsidP="006F0536">
      <w:pPr>
        <w:keepNext w:val="0"/>
        <w:numPr>
          <w:ilvl w:val="1"/>
          <w:numId w:val="8"/>
        </w:numPr>
        <w:ind w:left="1170" w:hanging="270"/>
        <w:rPr>
          <w:b/>
        </w:rPr>
      </w:pPr>
      <w:r>
        <w:t>O</w:t>
      </w:r>
      <w:r w:rsidRPr="00B44A62">
        <w:t>ne end</w:t>
      </w:r>
      <w:r>
        <w:t xml:space="preserve"> of the capillary tube should already be closed. You will create a moveable</w:t>
      </w:r>
      <w:r w:rsidRPr="00B44A62">
        <w:t xml:space="preserve"> oil stopper at the open end of the tube. </w:t>
      </w:r>
      <w:r>
        <w:t xml:space="preserve">As the volume of gas increases due to changes in temperature, </w:t>
      </w:r>
      <w:r w:rsidRPr="00B44A62">
        <w:t xml:space="preserve">the oil stopper </w:t>
      </w:r>
      <w:r>
        <w:t>will rise.</w:t>
      </w:r>
    </w:p>
    <w:p w14:paraId="5FE39ECF" w14:textId="77777777" w:rsidR="006F0536" w:rsidRPr="004E2CC5" w:rsidRDefault="006F0536" w:rsidP="006F0536">
      <w:pPr>
        <w:keepNext w:val="0"/>
        <w:numPr>
          <w:ilvl w:val="1"/>
          <w:numId w:val="8"/>
        </w:numPr>
        <w:ind w:left="1170" w:hanging="270"/>
        <w:rPr>
          <w:b/>
        </w:rPr>
      </w:pPr>
      <w:r w:rsidRPr="00E8602D">
        <w:t>Connect the ruler to the capillary tube using rubber bands so that the bottom of the tu</w:t>
      </w:r>
      <w:r>
        <w:t>be is at the “0” of the ruler.</w:t>
      </w:r>
    </w:p>
    <w:p w14:paraId="3A505D3E" w14:textId="77777777" w:rsidR="006F0536" w:rsidRDefault="006F0536" w:rsidP="006F0536">
      <w:pPr>
        <w:pStyle w:val="bluebox"/>
        <w:keepNext w:val="0"/>
        <w:pBdr>
          <w:top w:val="single" w:sz="48" w:space="1" w:color="DAEEF3"/>
          <w:left w:val="single" w:sz="48" w:space="4" w:color="DAEEF3"/>
          <w:bottom w:val="single" w:sz="48" w:space="1" w:color="DAEEF3"/>
          <w:right w:val="single" w:sz="48" w:space="4" w:color="DAEEF3"/>
        </w:pBdr>
        <w:shd w:val="clear" w:color="auto" w:fill="DBEDF1"/>
        <w:spacing w:after="60"/>
      </w:pPr>
      <w:r w:rsidRPr="006F0536">
        <w:rPr>
          <w:b/>
        </w:rPr>
        <w:t>How to Succeed with the Capillary Tube</w:t>
      </w:r>
    </w:p>
    <w:p w14:paraId="3815D889" w14:textId="77777777" w:rsidR="006F0536" w:rsidRDefault="006F0536" w:rsidP="006F0536">
      <w:pPr>
        <w:pStyle w:val="bluebox"/>
        <w:keepNext w:val="0"/>
        <w:numPr>
          <w:ilvl w:val="0"/>
          <w:numId w:val="23"/>
        </w:numPr>
        <w:pBdr>
          <w:top w:val="single" w:sz="48" w:space="1" w:color="DAEEF3"/>
          <w:left w:val="single" w:sz="48" w:space="4" w:color="DAEEF3"/>
          <w:bottom w:val="single" w:sz="48" w:space="1" w:color="DAEEF3"/>
          <w:right w:val="single" w:sz="48" w:space="4" w:color="DAEEF3"/>
        </w:pBdr>
        <w:shd w:val="clear" w:color="auto" w:fill="DBEDF1"/>
        <w:spacing w:after="60"/>
        <w:ind w:left="360" w:hanging="173"/>
      </w:pPr>
      <w:r>
        <w:t>Do not allow water to get inside the tube or let oil flow to the bottom</w:t>
      </w:r>
      <w:r w:rsidRPr="00E8602D">
        <w:t>.</w:t>
      </w:r>
    </w:p>
    <w:p w14:paraId="3920BE69" w14:textId="77777777" w:rsidR="006F0536" w:rsidRDefault="006F0536" w:rsidP="006F0536">
      <w:pPr>
        <w:pStyle w:val="bluebox"/>
        <w:keepNext w:val="0"/>
        <w:numPr>
          <w:ilvl w:val="0"/>
          <w:numId w:val="23"/>
        </w:numPr>
        <w:pBdr>
          <w:top w:val="single" w:sz="48" w:space="1" w:color="DAEEF3"/>
          <w:left w:val="single" w:sz="48" w:space="4" w:color="DAEEF3"/>
          <w:bottom w:val="single" w:sz="48" w:space="1" w:color="DAEEF3"/>
          <w:right w:val="single" w:sz="48" w:space="4" w:color="DAEEF3"/>
        </w:pBdr>
        <w:shd w:val="clear" w:color="auto" w:fill="DBEDF1"/>
        <w:spacing w:after="60"/>
        <w:ind w:left="360" w:hanging="173"/>
      </w:pPr>
      <w:r w:rsidRPr="00E8602D">
        <w:t xml:space="preserve">Always immerse the tube so it is in the water to at least the top of the oil. </w:t>
      </w:r>
    </w:p>
    <w:p w14:paraId="3835964A" w14:textId="77777777" w:rsidR="006F0536" w:rsidRDefault="006F0536" w:rsidP="006F0536">
      <w:pPr>
        <w:pStyle w:val="bluebox"/>
        <w:keepNext w:val="0"/>
        <w:numPr>
          <w:ilvl w:val="0"/>
          <w:numId w:val="23"/>
        </w:numPr>
        <w:pBdr>
          <w:top w:val="single" w:sz="48" w:space="1" w:color="DAEEF3"/>
          <w:left w:val="single" w:sz="48" w:space="4" w:color="DAEEF3"/>
          <w:bottom w:val="single" w:sz="48" w:space="1" w:color="DAEEF3"/>
          <w:right w:val="single" w:sz="48" w:space="4" w:color="DAEEF3"/>
        </w:pBdr>
        <w:shd w:val="clear" w:color="auto" w:fill="DBEDF1"/>
        <w:spacing w:after="60"/>
        <w:ind w:left="360" w:hanging="173"/>
      </w:pPr>
      <w:r>
        <w:t>E</w:t>
      </w:r>
      <w:r w:rsidRPr="00E8602D">
        <w:t xml:space="preserve">nsure that the bottom of the capillary </w:t>
      </w:r>
      <w:r>
        <w:t xml:space="preserve">tube always aligns to the </w:t>
      </w:r>
      <w:r w:rsidRPr="00E8602D">
        <w:t xml:space="preserve">“0” mark on the ruler. </w:t>
      </w:r>
    </w:p>
    <w:p w14:paraId="7AD36E0B" w14:textId="77777777" w:rsidR="006F0536" w:rsidRDefault="006F0536" w:rsidP="006F0536">
      <w:pPr>
        <w:pStyle w:val="bluebox"/>
        <w:keepNext w:val="0"/>
        <w:numPr>
          <w:ilvl w:val="0"/>
          <w:numId w:val="23"/>
        </w:numPr>
        <w:pBdr>
          <w:top w:val="single" w:sz="48" w:space="1" w:color="DAEEF3"/>
          <w:left w:val="single" w:sz="48" w:space="4" w:color="DAEEF3"/>
          <w:bottom w:val="single" w:sz="48" w:space="1" w:color="DAEEF3"/>
          <w:right w:val="single" w:sz="48" w:space="4" w:color="DAEEF3"/>
        </w:pBdr>
        <w:shd w:val="clear" w:color="auto" w:fill="DBEDF1"/>
        <w:spacing w:after="60"/>
        <w:ind w:left="360" w:hanging="173"/>
      </w:pPr>
      <w:r>
        <w:t xml:space="preserve">Do not touch the capillary tube to the glass of the beaker, which may be hotter than the water bath. </w:t>
      </w:r>
    </w:p>
    <w:p w14:paraId="1C31A20C" w14:textId="77777777" w:rsidR="006F0536" w:rsidRPr="00B21F05" w:rsidRDefault="006F0536" w:rsidP="006F0536">
      <w:pPr>
        <w:pStyle w:val="bluebox"/>
        <w:keepNext w:val="0"/>
        <w:numPr>
          <w:ilvl w:val="0"/>
          <w:numId w:val="23"/>
        </w:numPr>
        <w:pBdr>
          <w:top w:val="single" w:sz="48" w:space="1" w:color="DAEEF3"/>
          <w:left w:val="single" w:sz="48" w:space="4" w:color="DAEEF3"/>
          <w:bottom w:val="single" w:sz="48" w:space="1" w:color="DAEEF3"/>
          <w:right w:val="single" w:sz="48" w:space="4" w:color="DAEEF3"/>
        </w:pBdr>
        <w:shd w:val="clear" w:color="auto" w:fill="DBEDF1"/>
        <w:spacing w:after="60"/>
        <w:ind w:left="360" w:hanging="173"/>
      </w:pPr>
      <w:r>
        <w:t>If something goes wrong with the tube during the lab, start over with a new capillary tube.</w:t>
      </w:r>
    </w:p>
    <w:p w14:paraId="37225830" w14:textId="77777777" w:rsidR="006F0536" w:rsidRPr="00755740" w:rsidRDefault="006F0536" w:rsidP="006F0536">
      <w:pPr>
        <w:keepNext w:val="0"/>
        <w:numPr>
          <w:ilvl w:val="0"/>
          <w:numId w:val="8"/>
        </w:numPr>
      </w:pPr>
      <w:r>
        <w:rPr>
          <w:b/>
        </w:rPr>
        <w:t>Measure the Volume of Air Near 5°C</w:t>
      </w:r>
    </w:p>
    <w:p w14:paraId="3B9DFB43" w14:textId="77777777" w:rsidR="006F0536" w:rsidRDefault="006F0536" w:rsidP="006F0536">
      <w:pPr>
        <w:keepNext w:val="0"/>
        <w:numPr>
          <w:ilvl w:val="1"/>
          <w:numId w:val="8"/>
        </w:numPr>
      </w:pPr>
      <w:r>
        <w:t>Use the 600 mL beaker to prepare a water bath with 400 mL of ice water.</w:t>
      </w:r>
    </w:p>
    <w:p w14:paraId="36BCFA4E" w14:textId="77777777" w:rsidR="006F0536" w:rsidRDefault="006F0536" w:rsidP="006F0536">
      <w:pPr>
        <w:keepNext w:val="0"/>
        <w:numPr>
          <w:ilvl w:val="1"/>
          <w:numId w:val="8"/>
        </w:numPr>
      </w:pPr>
      <w:r>
        <w:t>Place the capillary tube, still attached to the ruler, in the water bath. (You may wish to use tweezers or tongs to keep the tube immersed in the bath.)</w:t>
      </w:r>
    </w:p>
    <w:p w14:paraId="0ADB4853" w14:textId="77777777" w:rsidR="006F0536" w:rsidRDefault="006F0536" w:rsidP="006F0536">
      <w:pPr>
        <w:keepNext w:val="0"/>
        <w:numPr>
          <w:ilvl w:val="1"/>
          <w:numId w:val="8"/>
        </w:numPr>
      </w:pPr>
      <w:r>
        <w:t>Wait 2-4 minutes for the gas in the tube to reach the temperature of the water bath.</w:t>
      </w:r>
    </w:p>
    <w:p w14:paraId="19723E4B" w14:textId="77777777" w:rsidR="006F0536" w:rsidRDefault="006F0536" w:rsidP="006F0536">
      <w:pPr>
        <w:keepNext w:val="0"/>
        <w:numPr>
          <w:ilvl w:val="1"/>
          <w:numId w:val="8"/>
        </w:numPr>
      </w:pPr>
      <w:r>
        <w:t xml:space="preserve">Place the thermometer in the water and record the temperature in degrees Celsius. </w:t>
      </w:r>
      <w:r>
        <w:br/>
        <w:t>(Estimate the final significant digit.)</w:t>
      </w:r>
    </w:p>
    <w:p w14:paraId="4ECC882E" w14:textId="77777777" w:rsidR="006F0536" w:rsidRDefault="006F0536" w:rsidP="006F0536">
      <w:pPr>
        <w:keepNext w:val="0"/>
        <w:numPr>
          <w:ilvl w:val="0"/>
          <w:numId w:val="24"/>
        </w:numPr>
        <w:ind w:left="1152" w:hanging="288"/>
      </w:pPr>
      <w:r>
        <w:t>M</w:t>
      </w:r>
      <w:r w:rsidRPr="00B1524A">
        <w:t>easure the height of the column of gas in the tube</w:t>
      </w:r>
      <w:r>
        <w:t>. (Estimate the final significant digit.)</w:t>
      </w:r>
    </w:p>
    <w:p w14:paraId="17912AC0" w14:textId="77777777" w:rsidR="006F0536" w:rsidRDefault="006F0536" w:rsidP="006F0536">
      <w:pPr>
        <w:keepNext w:val="0"/>
        <w:numPr>
          <w:ilvl w:val="1"/>
          <w:numId w:val="8"/>
        </w:numPr>
      </w:pPr>
      <w:r>
        <w:t>Use the measurements to convert the temperature to Kelvin and to compute the volume of the gas. Pay attention to significant figures.</w:t>
      </w:r>
    </w:p>
    <w:p w14:paraId="3721B9A7" w14:textId="77777777" w:rsidR="006F0536" w:rsidRPr="00B83D7F" w:rsidRDefault="006F0536" w:rsidP="006F0536">
      <w:pPr>
        <w:rPr>
          <w:b/>
        </w:rPr>
      </w:pPr>
      <w:r>
        <w:rPr>
          <w:b/>
        </w:rPr>
        <w:t>Substeps for Steps 5–</w:t>
      </w:r>
      <w:r w:rsidRPr="00B83D7F">
        <w:rPr>
          <w:b/>
        </w:rPr>
        <w:t>9</w:t>
      </w:r>
      <w:r>
        <w:rPr>
          <w:b/>
        </w:rPr>
        <w:t>:</w:t>
      </w:r>
    </w:p>
    <w:p w14:paraId="23DC1476" w14:textId="77777777" w:rsidR="006F0536" w:rsidRDefault="006F0536" w:rsidP="006F0536">
      <w:pPr>
        <w:keepNext w:val="0"/>
        <w:numPr>
          <w:ilvl w:val="0"/>
          <w:numId w:val="24"/>
        </w:numPr>
        <w:ind w:left="1152" w:hanging="288"/>
      </w:pPr>
      <w:r>
        <w:t>Use tongs to put the beaker (with tube and thermometer) on the hot plate.</w:t>
      </w:r>
    </w:p>
    <w:p w14:paraId="4D09AFB5" w14:textId="77777777" w:rsidR="006F0536" w:rsidRDefault="006F0536" w:rsidP="006F0536">
      <w:pPr>
        <w:keepNext w:val="0"/>
        <w:numPr>
          <w:ilvl w:val="0"/>
          <w:numId w:val="24"/>
        </w:numPr>
        <w:ind w:left="1152" w:hanging="288"/>
      </w:pPr>
      <w:r>
        <w:t>Turn on the hot plate and heat the water to the desired temperature. (Use the thermometer to check periodically.)</w:t>
      </w:r>
    </w:p>
    <w:p w14:paraId="07A69F7B" w14:textId="77777777" w:rsidR="006F0536" w:rsidRDefault="006F0536" w:rsidP="006F0536">
      <w:pPr>
        <w:keepNext w:val="0"/>
        <w:numPr>
          <w:ilvl w:val="0"/>
          <w:numId w:val="24"/>
        </w:numPr>
        <w:ind w:left="1152" w:hanging="288"/>
      </w:pPr>
      <w:r>
        <w:t>Once you reach the desired temperature, use tongs to remove the beaker from the hot plate.</w:t>
      </w:r>
    </w:p>
    <w:p w14:paraId="1E40D44E" w14:textId="77777777" w:rsidR="006F0536" w:rsidRDefault="006F0536" w:rsidP="006F0536">
      <w:pPr>
        <w:keepNext w:val="0"/>
        <w:numPr>
          <w:ilvl w:val="0"/>
          <w:numId w:val="24"/>
        </w:numPr>
        <w:ind w:left="1152" w:hanging="288"/>
      </w:pPr>
      <w:r>
        <w:t>Record the temperature in degrees Celsius. (Estimate the final significant digit.)</w:t>
      </w:r>
    </w:p>
    <w:p w14:paraId="381D64AA" w14:textId="77777777" w:rsidR="006F0536" w:rsidRDefault="006F0536" w:rsidP="006F0536">
      <w:pPr>
        <w:keepNext w:val="0"/>
        <w:numPr>
          <w:ilvl w:val="0"/>
          <w:numId w:val="24"/>
        </w:numPr>
        <w:ind w:left="1152" w:hanging="288"/>
      </w:pPr>
      <w:r>
        <w:t>M</w:t>
      </w:r>
      <w:r w:rsidRPr="00B1524A">
        <w:t>easure the height of the column of gas in the tube</w:t>
      </w:r>
      <w:r>
        <w:t>. (Estimate the final significant digit.)</w:t>
      </w:r>
    </w:p>
    <w:p w14:paraId="5AABADAA" w14:textId="77777777" w:rsidR="006F0536" w:rsidRDefault="006F0536" w:rsidP="006F0536">
      <w:pPr>
        <w:keepNext w:val="0"/>
        <w:numPr>
          <w:ilvl w:val="0"/>
          <w:numId w:val="24"/>
        </w:numPr>
        <w:ind w:left="1152" w:hanging="288"/>
      </w:pPr>
      <w:r>
        <w:t>Use the measurements to convert the temperature to Kelvin and to compute the volume of the gas. Pay attention to significant figures.</w:t>
      </w:r>
    </w:p>
    <w:p w14:paraId="07323FC8" w14:textId="77777777" w:rsidR="006F0536" w:rsidRPr="00755740" w:rsidRDefault="006F0536" w:rsidP="006F0536">
      <w:pPr>
        <w:keepNext w:val="0"/>
        <w:numPr>
          <w:ilvl w:val="0"/>
          <w:numId w:val="8"/>
        </w:numPr>
      </w:pPr>
      <w:r>
        <w:rPr>
          <w:b/>
        </w:rPr>
        <w:t>Measure the Volume of Air Near 20°C</w:t>
      </w:r>
    </w:p>
    <w:p w14:paraId="2DC59A26" w14:textId="77777777" w:rsidR="006F0536" w:rsidRPr="000A3359" w:rsidRDefault="006F0536" w:rsidP="006F0536">
      <w:pPr>
        <w:keepNext w:val="0"/>
        <w:numPr>
          <w:ilvl w:val="0"/>
          <w:numId w:val="8"/>
        </w:numPr>
      </w:pPr>
      <w:r>
        <w:rPr>
          <w:b/>
        </w:rPr>
        <w:t>Measure the Volume of Air N</w:t>
      </w:r>
      <w:r w:rsidRPr="006A2A0C">
        <w:rPr>
          <w:b/>
        </w:rPr>
        <w:t>ear 40</w:t>
      </w:r>
      <w:r>
        <w:t>°</w:t>
      </w:r>
      <w:r w:rsidRPr="006A2A0C">
        <w:rPr>
          <w:b/>
        </w:rPr>
        <w:t>C</w:t>
      </w:r>
    </w:p>
    <w:p w14:paraId="10B76A04" w14:textId="77777777" w:rsidR="006F0536" w:rsidRPr="000A3359" w:rsidRDefault="006F0536" w:rsidP="006F0536">
      <w:pPr>
        <w:keepNext w:val="0"/>
        <w:numPr>
          <w:ilvl w:val="0"/>
          <w:numId w:val="8"/>
        </w:numPr>
      </w:pPr>
      <w:r>
        <w:rPr>
          <w:b/>
        </w:rPr>
        <w:t>Measure the Volume of Air N</w:t>
      </w:r>
      <w:r w:rsidRPr="006A2A0C">
        <w:rPr>
          <w:b/>
        </w:rPr>
        <w:t xml:space="preserve">ear </w:t>
      </w:r>
      <w:r>
        <w:rPr>
          <w:b/>
        </w:rPr>
        <w:t>60</w:t>
      </w:r>
      <w:r>
        <w:t>°</w:t>
      </w:r>
      <w:r>
        <w:rPr>
          <w:b/>
        </w:rPr>
        <w:t>C</w:t>
      </w:r>
    </w:p>
    <w:p w14:paraId="676AD67F" w14:textId="77777777" w:rsidR="006F0536" w:rsidRPr="000A3359" w:rsidRDefault="006F0536" w:rsidP="006F0536">
      <w:pPr>
        <w:keepNext w:val="0"/>
        <w:numPr>
          <w:ilvl w:val="0"/>
          <w:numId w:val="8"/>
        </w:numPr>
      </w:pPr>
      <w:r>
        <w:rPr>
          <w:b/>
        </w:rPr>
        <w:t>Measure the Volume of Air N</w:t>
      </w:r>
      <w:r w:rsidRPr="006A2A0C">
        <w:rPr>
          <w:b/>
        </w:rPr>
        <w:t xml:space="preserve">ear </w:t>
      </w:r>
      <w:r>
        <w:rPr>
          <w:b/>
        </w:rPr>
        <w:t>80</w:t>
      </w:r>
      <w:r>
        <w:t>°</w:t>
      </w:r>
      <w:r>
        <w:rPr>
          <w:b/>
        </w:rPr>
        <w:t>C</w:t>
      </w:r>
    </w:p>
    <w:p w14:paraId="08B3A513" w14:textId="77777777" w:rsidR="006F0536" w:rsidRPr="000A3359" w:rsidRDefault="006F0536" w:rsidP="006F0536">
      <w:pPr>
        <w:keepNext w:val="0"/>
        <w:numPr>
          <w:ilvl w:val="0"/>
          <w:numId w:val="8"/>
        </w:numPr>
      </w:pPr>
      <w:r>
        <w:rPr>
          <w:b/>
        </w:rPr>
        <w:t>Measure the Volume of Air N</w:t>
      </w:r>
      <w:r w:rsidRPr="006A2A0C">
        <w:rPr>
          <w:b/>
        </w:rPr>
        <w:t xml:space="preserve">ear </w:t>
      </w:r>
      <w:r>
        <w:rPr>
          <w:b/>
        </w:rPr>
        <w:t>100</w:t>
      </w:r>
      <w:r>
        <w:t>°</w:t>
      </w:r>
      <w:r>
        <w:rPr>
          <w:b/>
        </w:rPr>
        <w:t>C</w:t>
      </w:r>
    </w:p>
    <w:p w14:paraId="6ED082B2" w14:textId="77777777" w:rsidR="006F0536" w:rsidRDefault="006F0536" w:rsidP="006F0536">
      <w:pPr>
        <w:pStyle w:val="bluebox"/>
      </w:pPr>
      <w:r>
        <w:t>As time permits, or as your teacher directs, you can measure volume at additional temperatures. Before repeating the experiment at additional temperatures, consider ways to improve the results of the experiment. Add all additional data points to the data table.</w:t>
      </w:r>
    </w:p>
    <w:p w14:paraId="5032DABA" w14:textId="77777777" w:rsidR="006F0536" w:rsidRPr="00A77A74" w:rsidRDefault="006F0536" w:rsidP="006F0536">
      <w:pPr>
        <w:keepNext w:val="0"/>
        <w:numPr>
          <w:ilvl w:val="0"/>
          <w:numId w:val="8"/>
        </w:numPr>
        <w:rPr>
          <w:b/>
        </w:rPr>
      </w:pPr>
      <w:r w:rsidRPr="00A77A74">
        <w:rPr>
          <w:b/>
        </w:rPr>
        <w:t xml:space="preserve">Dispose of </w:t>
      </w:r>
      <w:r>
        <w:rPr>
          <w:b/>
        </w:rPr>
        <w:t>A</w:t>
      </w:r>
      <w:r w:rsidRPr="00A77A74">
        <w:rPr>
          <w:b/>
        </w:rPr>
        <w:t xml:space="preserve">ll </w:t>
      </w:r>
      <w:r>
        <w:rPr>
          <w:b/>
        </w:rPr>
        <w:t>M</w:t>
      </w:r>
      <w:r w:rsidRPr="00A77A74">
        <w:rPr>
          <w:b/>
        </w:rPr>
        <w:t xml:space="preserve">aterial as </w:t>
      </w:r>
      <w:r>
        <w:rPr>
          <w:b/>
        </w:rPr>
        <w:t>D</w:t>
      </w:r>
      <w:r w:rsidRPr="00A77A74">
        <w:rPr>
          <w:b/>
        </w:rPr>
        <w:t xml:space="preserve">irected by </w:t>
      </w:r>
      <w:r>
        <w:rPr>
          <w:b/>
        </w:rPr>
        <w:t>Y</w:t>
      </w:r>
      <w:r w:rsidRPr="00A77A74">
        <w:rPr>
          <w:b/>
        </w:rPr>
        <w:t xml:space="preserve">our </w:t>
      </w:r>
      <w:r>
        <w:rPr>
          <w:b/>
        </w:rPr>
        <w:t>T</w:t>
      </w:r>
      <w:r w:rsidRPr="00A77A74">
        <w:rPr>
          <w:b/>
        </w:rPr>
        <w:t>eacher</w:t>
      </w:r>
    </w:p>
    <w:p w14:paraId="49FDF959" w14:textId="77777777" w:rsidR="006F0536" w:rsidRPr="00477C8D" w:rsidRDefault="006F0536" w:rsidP="006F0536">
      <w:pPr>
        <w:pStyle w:val="Heading1"/>
      </w:pPr>
      <w:r>
        <w:br w:type="column"/>
      </w:r>
      <w:r w:rsidRPr="00477C8D">
        <w:lastRenderedPageBreak/>
        <w:t>Data</w:t>
      </w:r>
    </w:p>
    <w:p w14:paraId="2F5394C3" w14:textId="77777777" w:rsidR="006F0536" w:rsidRDefault="006F0536" w:rsidP="006F0536">
      <w:pPr>
        <w:rPr>
          <w:color w:val="000000"/>
        </w:rPr>
      </w:pPr>
      <w:r>
        <w:t>R</w:t>
      </w:r>
      <w:r w:rsidRPr="00730729">
        <w:rPr>
          <w:color w:val="000000"/>
        </w:rPr>
        <w:t xml:space="preserve">ecord </w:t>
      </w:r>
      <w:r>
        <w:rPr>
          <w:color w:val="000000"/>
        </w:rPr>
        <w:t>your data either in the space below or in your lab notebook.</w:t>
      </w:r>
    </w:p>
    <w:p w14:paraId="347ED6FB" w14:textId="77777777" w:rsidR="006F0536" w:rsidRDefault="006F0536" w:rsidP="006F0536">
      <w:pPr>
        <w:rPr>
          <w:color w:val="000000"/>
        </w:rPr>
      </w:pPr>
    </w:p>
    <w:p w14:paraId="010A225F" w14:textId="77777777" w:rsidR="006F0536" w:rsidRPr="00EF0C18" w:rsidRDefault="006F0536" w:rsidP="006F0536">
      <w:pPr>
        <w:spacing w:after="240"/>
        <w:rPr>
          <w:u w:val="single"/>
        </w:rPr>
      </w:pPr>
      <w:r>
        <w:t xml:space="preserve">Radius of the tube: </w:t>
      </w:r>
      <w:r>
        <w:rPr>
          <w:u w:val="single"/>
        </w:rPr>
        <w:tab/>
      </w:r>
      <w:r>
        <w:rPr>
          <w:u w:val="single"/>
        </w:rPr>
        <w:tab/>
      </w:r>
      <w:r>
        <w:rPr>
          <w:u w:val="single"/>
        </w:rPr>
        <w:tab/>
      </w:r>
      <w:r w:rsidRPr="00B4351D">
        <w:t>cm</w:t>
      </w:r>
    </w:p>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74"/>
        <w:gridCol w:w="1609"/>
        <w:gridCol w:w="191"/>
        <w:gridCol w:w="1417"/>
        <w:gridCol w:w="1609"/>
        <w:gridCol w:w="1606"/>
      </w:tblGrid>
      <w:tr w:rsidR="006F0536" w:rsidRPr="00205B86" w14:paraId="4DB81304" w14:textId="77777777" w:rsidTr="000C4702">
        <w:trPr>
          <w:trHeight w:val="414"/>
        </w:trPr>
        <w:tc>
          <w:tcPr>
            <w:tcW w:w="1350" w:type="dxa"/>
            <w:tcBorders>
              <w:top w:val="nil"/>
              <w:left w:val="nil"/>
              <w:bottom w:val="nil"/>
              <w:right w:val="nil"/>
            </w:tcBorders>
            <w:shd w:val="clear" w:color="auto" w:fill="auto"/>
          </w:tcPr>
          <w:p w14:paraId="7CD5390D" w14:textId="77777777" w:rsidR="006F0536" w:rsidRPr="00205B86" w:rsidRDefault="006F0536" w:rsidP="000C4702">
            <w:pPr>
              <w:spacing w:before="120"/>
              <w:jc w:val="center"/>
              <w:rPr>
                <w:b/>
              </w:rPr>
            </w:pPr>
          </w:p>
        </w:tc>
        <w:tc>
          <w:tcPr>
            <w:tcW w:w="3274" w:type="dxa"/>
            <w:gridSpan w:val="3"/>
            <w:tcBorders>
              <w:top w:val="nil"/>
              <w:left w:val="nil"/>
              <w:bottom w:val="single" w:sz="4" w:space="0" w:color="auto"/>
              <w:right w:val="nil"/>
            </w:tcBorders>
            <w:shd w:val="clear" w:color="auto" w:fill="auto"/>
          </w:tcPr>
          <w:p w14:paraId="1AFA9DD0" w14:textId="77777777" w:rsidR="006F0536" w:rsidRPr="006F0536" w:rsidRDefault="006F0536" w:rsidP="000C4702">
            <w:pPr>
              <w:spacing w:before="120"/>
              <w:jc w:val="center"/>
              <w:rPr>
                <w:b/>
                <w:iCs/>
              </w:rPr>
            </w:pPr>
            <w:r w:rsidRPr="006F0536">
              <w:rPr>
                <w:b/>
                <w:iCs/>
              </w:rPr>
              <w:t>Data Collected</w:t>
            </w:r>
          </w:p>
        </w:tc>
        <w:tc>
          <w:tcPr>
            <w:tcW w:w="3026" w:type="dxa"/>
            <w:gridSpan w:val="2"/>
            <w:tcBorders>
              <w:top w:val="nil"/>
              <w:left w:val="nil"/>
              <w:bottom w:val="single" w:sz="4" w:space="0" w:color="auto"/>
              <w:right w:val="nil"/>
            </w:tcBorders>
            <w:shd w:val="clear" w:color="auto" w:fill="auto"/>
          </w:tcPr>
          <w:p w14:paraId="1B84FDC5" w14:textId="77777777" w:rsidR="006F0536" w:rsidRPr="00E036C7" w:rsidRDefault="006F0536" w:rsidP="000C4702">
            <w:pPr>
              <w:spacing w:before="120"/>
              <w:jc w:val="center"/>
              <w:rPr>
                <w:b/>
                <w:iCs/>
                <w:color w:val="F4473C" w:themeColor="accent6"/>
              </w:rPr>
            </w:pPr>
            <w:r w:rsidRPr="006F0536">
              <w:rPr>
                <w:b/>
                <w:iCs/>
              </w:rPr>
              <w:t>Calculations</w:t>
            </w:r>
          </w:p>
        </w:tc>
        <w:tc>
          <w:tcPr>
            <w:tcW w:w="1606" w:type="dxa"/>
            <w:tcBorders>
              <w:top w:val="nil"/>
              <w:left w:val="nil"/>
              <w:bottom w:val="single" w:sz="4" w:space="0" w:color="auto"/>
              <w:right w:val="nil"/>
            </w:tcBorders>
          </w:tcPr>
          <w:p w14:paraId="580833CD" w14:textId="77777777" w:rsidR="006F0536" w:rsidRPr="00E036C7" w:rsidRDefault="006F0536" w:rsidP="000C4702">
            <w:pPr>
              <w:spacing w:before="120"/>
              <w:jc w:val="center"/>
              <w:rPr>
                <w:b/>
                <w:iCs/>
                <w:color w:val="F4473C" w:themeColor="accent6"/>
              </w:rPr>
            </w:pPr>
          </w:p>
        </w:tc>
      </w:tr>
      <w:tr w:rsidR="006F0536" w:rsidRPr="00205B86" w14:paraId="60B5336D" w14:textId="77777777" w:rsidTr="006F0536">
        <w:trPr>
          <w:trHeight w:val="414"/>
        </w:trPr>
        <w:tc>
          <w:tcPr>
            <w:tcW w:w="1350" w:type="dxa"/>
            <w:tcBorders>
              <w:top w:val="nil"/>
              <w:left w:val="nil"/>
              <w:bottom w:val="nil"/>
              <w:right w:val="single" w:sz="4" w:space="0" w:color="auto"/>
            </w:tcBorders>
            <w:shd w:val="clear" w:color="auto" w:fill="auto"/>
          </w:tcPr>
          <w:p w14:paraId="29BE6E99" w14:textId="77777777" w:rsidR="006F0536" w:rsidRPr="00205B86" w:rsidRDefault="006F0536" w:rsidP="000C4702">
            <w:pPr>
              <w:spacing w:before="120"/>
              <w:jc w:val="center"/>
              <w:rPr>
                <w:b/>
              </w:rPr>
            </w:pPr>
          </w:p>
        </w:tc>
        <w:tc>
          <w:tcPr>
            <w:tcW w:w="1474" w:type="dxa"/>
            <w:tcBorders>
              <w:top w:val="single" w:sz="4" w:space="0" w:color="auto"/>
              <w:left w:val="single" w:sz="4" w:space="0" w:color="auto"/>
              <w:bottom w:val="single" w:sz="4" w:space="0" w:color="auto"/>
              <w:right w:val="single" w:sz="4" w:space="0" w:color="auto"/>
            </w:tcBorders>
            <w:shd w:val="clear" w:color="auto" w:fill="CFE7ED" w:themeFill="accent1" w:themeFillTint="33"/>
          </w:tcPr>
          <w:p w14:paraId="09A5BDE0" w14:textId="77777777" w:rsidR="006F0536" w:rsidRPr="00205B86" w:rsidRDefault="006F0536" w:rsidP="000C4702">
            <w:pPr>
              <w:spacing w:before="120"/>
              <w:jc w:val="center"/>
              <w:rPr>
                <w:b/>
                <w:iCs/>
              </w:rPr>
            </w:pPr>
            <w:r w:rsidRPr="00205B86">
              <w:rPr>
                <w:b/>
                <w:iCs/>
              </w:rPr>
              <w:t>Temperature</w:t>
            </w:r>
            <w:r>
              <w:rPr>
                <w:b/>
                <w:iCs/>
              </w:rPr>
              <w:t xml:space="preserve"> </w:t>
            </w:r>
            <w:r>
              <w:rPr>
                <w:b/>
                <w:iCs/>
              </w:rPr>
              <w:br/>
              <w:t>of gas</w:t>
            </w:r>
            <w:r w:rsidRPr="00205B86">
              <w:rPr>
                <w:b/>
                <w:iCs/>
              </w:rPr>
              <w:t xml:space="preserve"> </w:t>
            </w:r>
            <w:r w:rsidRPr="00205B86">
              <w:rPr>
                <w:b/>
                <w:iCs/>
              </w:rPr>
              <w:br/>
              <w:t>(°C)</w:t>
            </w:r>
          </w:p>
        </w:tc>
        <w:tc>
          <w:tcPr>
            <w:tcW w:w="1609" w:type="dxa"/>
            <w:tcBorders>
              <w:top w:val="single" w:sz="4" w:space="0" w:color="auto"/>
              <w:left w:val="single" w:sz="4" w:space="0" w:color="auto"/>
              <w:bottom w:val="single" w:sz="4" w:space="0" w:color="auto"/>
              <w:right w:val="single" w:sz="4" w:space="0" w:color="auto"/>
            </w:tcBorders>
            <w:shd w:val="clear" w:color="auto" w:fill="CFE7ED" w:themeFill="accent1" w:themeFillTint="33"/>
          </w:tcPr>
          <w:p w14:paraId="3671E922" w14:textId="77777777" w:rsidR="006F0536" w:rsidRPr="00205B86" w:rsidRDefault="006F0536" w:rsidP="000C4702">
            <w:pPr>
              <w:spacing w:before="120"/>
              <w:jc w:val="center"/>
              <w:rPr>
                <w:b/>
                <w:iCs/>
              </w:rPr>
            </w:pPr>
            <w:r>
              <w:rPr>
                <w:b/>
                <w:iCs/>
              </w:rPr>
              <w:t>Height of the column of gas</w:t>
            </w:r>
            <w:r>
              <w:rPr>
                <w:b/>
                <w:iCs/>
              </w:rPr>
              <w:br/>
            </w:r>
            <w:r w:rsidRPr="00205B86">
              <w:rPr>
                <w:b/>
                <w:iCs/>
              </w:rPr>
              <w:t>(cm)</w:t>
            </w:r>
          </w:p>
        </w:tc>
        <w:tc>
          <w:tcPr>
            <w:tcW w:w="1608"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tcPr>
          <w:p w14:paraId="4B097E04" w14:textId="77777777" w:rsidR="006F0536" w:rsidRPr="00205B86" w:rsidRDefault="006F0536" w:rsidP="000C4702">
            <w:pPr>
              <w:spacing w:before="120"/>
              <w:jc w:val="center"/>
              <w:rPr>
                <w:b/>
                <w:iCs/>
              </w:rPr>
            </w:pPr>
            <w:r>
              <w:rPr>
                <w:b/>
                <w:iCs/>
              </w:rPr>
              <w:t>Temperature</w:t>
            </w:r>
            <w:r>
              <w:rPr>
                <w:b/>
                <w:iCs/>
              </w:rPr>
              <w:br/>
              <w:t>of gas</w:t>
            </w:r>
            <w:r>
              <w:rPr>
                <w:b/>
                <w:iCs/>
              </w:rPr>
              <w:br/>
            </w:r>
            <w:r w:rsidRPr="00205B86">
              <w:rPr>
                <w:b/>
                <w:iCs/>
              </w:rPr>
              <w:t>(K)</w:t>
            </w:r>
          </w:p>
        </w:tc>
        <w:tc>
          <w:tcPr>
            <w:tcW w:w="1609" w:type="dxa"/>
            <w:tcBorders>
              <w:top w:val="single" w:sz="4" w:space="0" w:color="auto"/>
              <w:left w:val="single" w:sz="4" w:space="0" w:color="auto"/>
              <w:bottom w:val="single" w:sz="4" w:space="0" w:color="auto"/>
              <w:right w:val="single" w:sz="4" w:space="0" w:color="auto"/>
            </w:tcBorders>
            <w:shd w:val="clear" w:color="auto" w:fill="CFE7ED" w:themeFill="accent1" w:themeFillTint="33"/>
          </w:tcPr>
          <w:p w14:paraId="46342FED" w14:textId="77777777" w:rsidR="006F0536" w:rsidRPr="00205B86" w:rsidRDefault="006F0536" w:rsidP="000C4702">
            <w:pPr>
              <w:spacing w:before="120"/>
              <w:jc w:val="center"/>
              <w:rPr>
                <w:b/>
                <w:iCs/>
              </w:rPr>
            </w:pPr>
            <w:r w:rsidRPr="00205B86">
              <w:rPr>
                <w:b/>
                <w:iCs/>
              </w:rPr>
              <w:t>Volume</w:t>
            </w:r>
            <w:r>
              <w:rPr>
                <w:b/>
                <w:iCs/>
              </w:rPr>
              <w:t xml:space="preserve"> of gas</w:t>
            </w:r>
            <w:r w:rsidRPr="00205B86">
              <w:rPr>
                <w:b/>
                <w:iCs/>
              </w:rPr>
              <w:br/>
              <w:t>(cm</w:t>
            </w:r>
            <w:r w:rsidRPr="00205B86">
              <w:rPr>
                <w:b/>
                <w:iCs/>
                <w:vertAlign w:val="superscript"/>
              </w:rPr>
              <w:t>3</w:t>
            </w:r>
            <w:r w:rsidRPr="00205B86">
              <w:rPr>
                <w:b/>
                <w:iCs/>
              </w:rPr>
              <w:t>)</w:t>
            </w:r>
          </w:p>
        </w:tc>
        <w:tc>
          <w:tcPr>
            <w:tcW w:w="1606" w:type="dxa"/>
            <w:tcBorders>
              <w:top w:val="single" w:sz="4" w:space="0" w:color="auto"/>
              <w:left w:val="single" w:sz="4" w:space="0" w:color="auto"/>
              <w:bottom w:val="single" w:sz="4" w:space="0" w:color="auto"/>
              <w:right w:val="single" w:sz="4" w:space="0" w:color="auto"/>
            </w:tcBorders>
            <w:shd w:val="clear" w:color="auto" w:fill="CFE7ED" w:themeFill="accent1" w:themeFillTint="33"/>
          </w:tcPr>
          <w:p w14:paraId="5B1F7415" w14:textId="77777777" w:rsidR="006F0536" w:rsidRPr="00205B86" w:rsidRDefault="006F0536" w:rsidP="000C4702">
            <w:pPr>
              <w:spacing w:before="120"/>
              <w:jc w:val="center"/>
              <w:rPr>
                <w:b/>
                <w:iCs/>
              </w:rPr>
            </w:pPr>
            <w:r>
              <w:rPr>
                <w:b/>
                <w:iCs/>
              </w:rPr>
              <w:t xml:space="preserve">Ratio </w:t>
            </w:r>
            <w:r w:rsidRPr="00D929E0">
              <w:rPr>
                <w:rFonts w:ascii="Georgia" w:hAnsi="Georgia"/>
                <w:b/>
                <w:i/>
                <w:sz w:val="32"/>
                <w:vertAlign w:val="superscript"/>
              </w:rPr>
              <w:t>V</w:t>
            </w:r>
            <w:r w:rsidRPr="00D929E0">
              <w:rPr>
                <w:rFonts w:ascii="Georgia" w:hAnsi="Georgia"/>
                <w:b/>
                <w:i/>
                <w:sz w:val="32"/>
              </w:rPr>
              <w:t>/</w:t>
            </w:r>
            <w:r w:rsidRPr="00D929E0">
              <w:rPr>
                <w:rFonts w:ascii="Georgia" w:hAnsi="Georgia"/>
                <w:b/>
                <w:i/>
                <w:sz w:val="32"/>
                <w:vertAlign w:val="subscript"/>
              </w:rPr>
              <w:t>T</w:t>
            </w:r>
            <w:r>
              <w:rPr>
                <w:rFonts w:ascii="Georgia" w:hAnsi="Georgia"/>
                <w:b/>
                <w:i/>
                <w:sz w:val="32"/>
                <w:vertAlign w:val="subscript"/>
              </w:rPr>
              <w:br/>
            </w:r>
            <w:r w:rsidRPr="00205B86">
              <w:rPr>
                <w:b/>
                <w:iCs/>
              </w:rPr>
              <w:t>(cm</w:t>
            </w:r>
            <w:r w:rsidRPr="00205B86">
              <w:rPr>
                <w:b/>
                <w:iCs/>
                <w:vertAlign w:val="superscript"/>
              </w:rPr>
              <w:t>3</w:t>
            </w:r>
            <w:r w:rsidRPr="00101A13">
              <w:rPr>
                <w:b/>
                <w:iCs/>
              </w:rPr>
              <w:t>/K</w:t>
            </w:r>
            <w:r w:rsidRPr="00205B86">
              <w:rPr>
                <w:b/>
                <w:iCs/>
              </w:rPr>
              <w:t>)</w:t>
            </w:r>
          </w:p>
        </w:tc>
      </w:tr>
      <w:tr w:rsidR="006F0536" w:rsidRPr="00205B86" w14:paraId="16C8FEE0" w14:textId="77777777" w:rsidTr="000C4702">
        <w:trPr>
          <w:trHeight w:val="161"/>
        </w:trPr>
        <w:tc>
          <w:tcPr>
            <w:tcW w:w="1350" w:type="dxa"/>
            <w:tcBorders>
              <w:top w:val="nil"/>
              <w:left w:val="nil"/>
              <w:bottom w:val="nil"/>
              <w:right w:val="single" w:sz="4" w:space="0" w:color="auto"/>
            </w:tcBorders>
          </w:tcPr>
          <w:p w14:paraId="2282C8B9" w14:textId="77777777" w:rsidR="006F0536" w:rsidRPr="00205B86" w:rsidRDefault="006F0536" w:rsidP="000C4702">
            <w:pPr>
              <w:spacing w:before="120"/>
              <w:jc w:val="right"/>
            </w:pPr>
            <w:r>
              <w:t>Near 0°C</w:t>
            </w:r>
          </w:p>
        </w:tc>
        <w:tc>
          <w:tcPr>
            <w:tcW w:w="1474" w:type="dxa"/>
            <w:tcBorders>
              <w:top w:val="single" w:sz="4" w:space="0" w:color="auto"/>
              <w:left w:val="single" w:sz="4" w:space="0" w:color="auto"/>
              <w:bottom w:val="single" w:sz="4" w:space="0" w:color="auto"/>
              <w:right w:val="single" w:sz="4" w:space="0" w:color="auto"/>
            </w:tcBorders>
          </w:tcPr>
          <w:p w14:paraId="0E5B18CF"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57D36822"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644EBD43"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3BBF962C"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3FF0DFDD" w14:textId="77777777" w:rsidR="006F0536" w:rsidRPr="00205B86" w:rsidRDefault="006F0536" w:rsidP="000C4702">
            <w:pPr>
              <w:spacing w:before="120"/>
              <w:jc w:val="center"/>
            </w:pPr>
          </w:p>
        </w:tc>
      </w:tr>
      <w:tr w:rsidR="006F0536" w:rsidRPr="00205B86" w14:paraId="0541D715" w14:textId="77777777" w:rsidTr="000C4702">
        <w:trPr>
          <w:trHeight w:val="156"/>
        </w:trPr>
        <w:tc>
          <w:tcPr>
            <w:tcW w:w="1350" w:type="dxa"/>
            <w:tcBorders>
              <w:top w:val="nil"/>
              <w:left w:val="nil"/>
              <w:bottom w:val="nil"/>
              <w:right w:val="single" w:sz="4" w:space="0" w:color="auto"/>
            </w:tcBorders>
          </w:tcPr>
          <w:p w14:paraId="37E685D5" w14:textId="77777777" w:rsidR="006F0536" w:rsidRPr="00205B86" w:rsidRDefault="006F0536" w:rsidP="000C4702">
            <w:pPr>
              <w:spacing w:before="120"/>
              <w:jc w:val="right"/>
            </w:pPr>
            <w:r>
              <w:t>Near 20°C</w:t>
            </w:r>
            <w:r w:rsidRPr="00205B86">
              <w:t xml:space="preserve"> </w:t>
            </w:r>
          </w:p>
        </w:tc>
        <w:tc>
          <w:tcPr>
            <w:tcW w:w="1474" w:type="dxa"/>
            <w:tcBorders>
              <w:top w:val="single" w:sz="4" w:space="0" w:color="auto"/>
              <w:left w:val="single" w:sz="4" w:space="0" w:color="auto"/>
              <w:bottom w:val="single" w:sz="4" w:space="0" w:color="auto"/>
              <w:right w:val="single" w:sz="4" w:space="0" w:color="auto"/>
            </w:tcBorders>
          </w:tcPr>
          <w:p w14:paraId="21A90789"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6C92CD5C"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56DD4446"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01910308"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332DF5F7" w14:textId="77777777" w:rsidR="006F0536" w:rsidRPr="00205B86" w:rsidRDefault="006F0536" w:rsidP="000C4702">
            <w:pPr>
              <w:spacing w:before="120"/>
              <w:jc w:val="center"/>
            </w:pPr>
          </w:p>
        </w:tc>
      </w:tr>
      <w:tr w:rsidR="006F0536" w:rsidRPr="00205B86" w14:paraId="4BC134DF" w14:textId="77777777" w:rsidTr="000C4702">
        <w:trPr>
          <w:trHeight w:val="156"/>
        </w:trPr>
        <w:tc>
          <w:tcPr>
            <w:tcW w:w="1350" w:type="dxa"/>
            <w:tcBorders>
              <w:top w:val="nil"/>
              <w:left w:val="nil"/>
              <w:bottom w:val="nil"/>
              <w:right w:val="single" w:sz="4" w:space="0" w:color="auto"/>
            </w:tcBorders>
          </w:tcPr>
          <w:p w14:paraId="49E4F125" w14:textId="77777777" w:rsidR="006F0536" w:rsidRPr="00205B86" w:rsidRDefault="006F0536" w:rsidP="000C4702">
            <w:pPr>
              <w:spacing w:before="120"/>
              <w:jc w:val="right"/>
            </w:pPr>
            <w:r>
              <w:t>Near 40°C</w:t>
            </w:r>
          </w:p>
        </w:tc>
        <w:tc>
          <w:tcPr>
            <w:tcW w:w="1474" w:type="dxa"/>
            <w:tcBorders>
              <w:top w:val="single" w:sz="4" w:space="0" w:color="auto"/>
              <w:left w:val="single" w:sz="4" w:space="0" w:color="auto"/>
              <w:bottom w:val="single" w:sz="4" w:space="0" w:color="auto"/>
              <w:right w:val="single" w:sz="4" w:space="0" w:color="auto"/>
            </w:tcBorders>
          </w:tcPr>
          <w:p w14:paraId="6F03F696"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0617CE6F"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5A572834"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5CAE2F5A"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215B6F15" w14:textId="77777777" w:rsidR="006F0536" w:rsidRPr="00205B86" w:rsidRDefault="006F0536" w:rsidP="000C4702">
            <w:pPr>
              <w:spacing w:before="120"/>
              <w:jc w:val="center"/>
            </w:pPr>
          </w:p>
        </w:tc>
      </w:tr>
      <w:tr w:rsidR="006F0536" w:rsidRPr="00205B86" w14:paraId="5C0F289F" w14:textId="77777777" w:rsidTr="000C4702">
        <w:trPr>
          <w:trHeight w:val="156"/>
        </w:trPr>
        <w:tc>
          <w:tcPr>
            <w:tcW w:w="1350" w:type="dxa"/>
            <w:tcBorders>
              <w:top w:val="nil"/>
              <w:left w:val="nil"/>
              <w:bottom w:val="nil"/>
              <w:right w:val="single" w:sz="4" w:space="0" w:color="auto"/>
            </w:tcBorders>
          </w:tcPr>
          <w:p w14:paraId="4E162A59" w14:textId="77777777" w:rsidR="006F0536" w:rsidRPr="00205B86" w:rsidRDefault="006F0536" w:rsidP="000C4702">
            <w:pPr>
              <w:spacing w:before="120"/>
              <w:jc w:val="right"/>
            </w:pPr>
            <w:r>
              <w:t>Near 60°C</w:t>
            </w:r>
          </w:p>
        </w:tc>
        <w:tc>
          <w:tcPr>
            <w:tcW w:w="1474" w:type="dxa"/>
            <w:tcBorders>
              <w:top w:val="single" w:sz="4" w:space="0" w:color="auto"/>
              <w:left w:val="single" w:sz="4" w:space="0" w:color="auto"/>
              <w:bottom w:val="single" w:sz="4" w:space="0" w:color="auto"/>
              <w:right w:val="single" w:sz="4" w:space="0" w:color="auto"/>
            </w:tcBorders>
          </w:tcPr>
          <w:p w14:paraId="43638248"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5B89D7DA"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522A9BEA"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47AC320E"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340918F4" w14:textId="77777777" w:rsidR="006F0536" w:rsidRPr="00205B86" w:rsidRDefault="006F0536" w:rsidP="000C4702">
            <w:pPr>
              <w:spacing w:before="120"/>
              <w:jc w:val="center"/>
            </w:pPr>
          </w:p>
        </w:tc>
      </w:tr>
      <w:tr w:rsidR="006F0536" w:rsidRPr="00205B86" w14:paraId="0E575A32" w14:textId="77777777" w:rsidTr="000C4702">
        <w:trPr>
          <w:trHeight w:val="173"/>
        </w:trPr>
        <w:tc>
          <w:tcPr>
            <w:tcW w:w="1350" w:type="dxa"/>
            <w:tcBorders>
              <w:top w:val="nil"/>
              <w:left w:val="nil"/>
              <w:bottom w:val="nil"/>
              <w:right w:val="single" w:sz="4" w:space="0" w:color="auto"/>
            </w:tcBorders>
          </w:tcPr>
          <w:p w14:paraId="4C964FC0" w14:textId="77777777" w:rsidR="006F0536" w:rsidRPr="00205B86" w:rsidRDefault="006F0536" w:rsidP="000C4702">
            <w:pPr>
              <w:spacing w:before="120"/>
              <w:jc w:val="right"/>
            </w:pPr>
            <w:r>
              <w:t>Near 80°C</w:t>
            </w:r>
          </w:p>
        </w:tc>
        <w:tc>
          <w:tcPr>
            <w:tcW w:w="1474" w:type="dxa"/>
            <w:tcBorders>
              <w:top w:val="single" w:sz="4" w:space="0" w:color="auto"/>
              <w:left w:val="single" w:sz="4" w:space="0" w:color="auto"/>
              <w:bottom w:val="single" w:sz="4" w:space="0" w:color="auto"/>
              <w:right w:val="single" w:sz="4" w:space="0" w:color="auto"/>
            </w:tcBorders>
          </w:tcPr>
          <w:p w14:paraId="3D7E597C"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333BB0A1"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13F3EE60"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100CA335"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4FDDE2EC" w14:textId="77777777" w:rsidR="006F0536" w:rsidRPr="00205B86" w:rsidRDefault="006F0536" w:rsidP="000C4702">
            <w:pPr>
              <w:spacing w:before="120"/>
              <w:jc w:val="center"/>
            </w:pPr>
          </w:p>
        </w:tc>
      </w:tr>
      <w:tr w:rsidR="006F0536" w:rsidRPr="00205B86" w14:paraId="625DBD67" w14:textId="77777777" w:rsidTr="000C4702">
        <w:trPr>
          <w:trHeight w:val="173"/>
        </w:trPr>
        <w:tc>
          <w:tcPr>
            <w:tcW w:w="1350" w:type="dxa"/>
            <w:tcBorders>
              <w:top w:val="nil"/>
              <w:left w:val="nil"/>
              <w:bottom w:val="nil"/>
              <w:right w:val="single" w:sz="4" w:space="0" w:color="auto"/>
            </w:tcBorders>
          </w:tcPr>
          <w:p w14:paraId="482BD734" w14:textId="77777777" w:rsidR="006F0536" w:rsidRPr="00205B86" w:rsidRDefault="006F0536" w:rsidP="000C4702">
            <w:pPr>
              <w:spacing w:before="120"/>
              <w:jc w:val="right"/>
            </w:pPr>
            <w:r>
              <w:t>Near 100°C</w:t>
            </w:r>
          </w:p>
        </w:tc>
        <w:tc>
          <w:tcPr>
            <w:tcW w:w="1474" w:type="dxa"/>
            <w:tcBorders>
              <w:top w:val="single" w:sz="4" w:space="0" w:color="auto"/>
              <w:left w:val="single" w:sz="4" w:space="0" w:color="auto"/>
              <w:bottom w:val="single" w:sz="4" w:space="0" w:color="auto"/>
              <w:right w:val="single" w:sz="4" w:space="0" w:color="auto"/>
            </w:tcBorders>
          </w:tcPr>
          <w:p w14:paraId="54EBB1B8"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710DB2C9"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3590CC25"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0EF47C7D"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5458811B" w14:textId="77777777" w:rsidR="006F0536" w:rsidRPr="00205B86" w:rsidRDefault="006F0536" w:rsidP="000C4702">
            <w:pPr>
              <w:spacing w:before="120"/>
              <w:jc w:val="center"/>
            </w:pPr>
          </w:p>
        </w:tc>
      </w:tr>
      <w:tr w:rsidR="006F0536" w:rsidRPr="00205B86" w14:paraId="3D69167B" w14:textId="77777777" w:rsidTr="000C4702">
        <w:trPr>
          <w:trHeight w:val="173"/>
        </w:trPr>
        <w:tc>
          <w:tcPr>
            <w:tcW w:w="1350" w:type="dxa"/>
            <w:tcBorders>
              <w:top w:val="nil"/>
              <w:left w:val="nil"/>
              <w:bottom w:val="nil"/>
              <w:right w:val="single" w:sz="4" w:space="0" w:color="auto"/>
            </w:tcBorders>
          </w:tcPr>
          <w:p w14:paraId="4137F508" w14:textId="77777777" w:rsidR="006F0536" w:rsidRPr="00205B86" w:rsidRDefault="006F0536" w:rsidP="000C4702">
            <w:pPr>
              <w:spacing w:before="120"/>
              <w:jc w:val="right"/>
            </w:pPr>
            <w:r>
              <w:t>Additional</w:t>
            </w:r>
          </w:p>
        </w:tc>
        <w:tc>
          <w:tcPr>
            <w:tcW w:w="1474" w:type="dxa"/>
            <w:tcBorders>
              <w:top w:val="single" w:sz="4" w:space="0" w:color="auto"/>
              <w:left w:val="single" w:sz="4" w:space="0" w:color="auto"/>
              <w:bottom w:val="single" w:sz="4" w:space="0" w:color="auto"/>
              <w:right w:val="single" w:sz="4" w:space="0" w:color="auto"/>
            </w:tcBorders>
          </w:tcPr>
          <w:p w14:paraId="1ABFFADE"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5207CAA6"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0FF61E65"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6FF8C53B"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35B35FA5" w14:textId="77777777" w:rsidR="006F0536" w:rsidRPr="00205B86" w:rsidRDefault="006F0536" w:rsidP="000C4702">
            <w:pPr>
              <w:spacing w:before="120"/>
              <w:jc w:val="center"/>
            </w:pPr>
          </w:p>
        </w:tc>
      </w:tr>
      <w:tr w:rsidR="006F0536" w:rsidRPr="00205B86" w14:paraId="115DCFDD" w14:textId="77777777" w:rsidTr="000C4702">
        <w:trPr>
          <w:trHeight w:val="173"/>
        </w:trPr>
        <w:tc>
          <w:tcPr>
            <w:tcW w:w="1350" w:type="dxa"/>
            <w:tcBorders>
              <w:top w:val="nil"/>
              <w:left w:val="nil"/>
              <w:bottom w:val="nil"/>
              <w:right w:val="single" w:sz="4" w:space="0" w:color="auto"/>
            </w:tcBorders>
          </w:tcPr>
          <w:p w14:paraId="039048D9" w14:textId="77777777" w:rsidR="006F0536" w:rsidRPr="00205B86" w:rsidRDefault="006F0536" w:rsidP="000C4702">
            <w:pPr>
              <w:spacing w:before="120"/>
              <w:jc w:val="right"/>
            </w:pPr>
            <w:r>
              <w:t>Additional</w:t>
            </w:r>
          </w:p>
        </w:tc>
        <w:tc>
          <w:tcPr>
            <w:tcW w:w="1474" w:type="dxa"/>
            <w:tcBorders>
              <w:top w:val="single" w:sz="4" w:space="0" w:color="auto"/>
              <w:left w:val="single" w:sz="4" w:space="0" w:color="auto"/>
              <w:bottom w:val="single" w:sz="4" w:space="0" w:color="auto"/>
              <w:right w:val="single" w:sz="4" w:space="0" w:color="auto"/>
            </w:tcBorders>
          </w:tcPr>
          <w:p w14:paraId="51477057"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3CADACB2"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6DC70280"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06B7E08A"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572DC14F" w14:textId="77777777" w:rsidR="006F0536" w:rsidRPr="00205B86" w:rsidRDefault="006F0536" w:rsidP="000C4702">
            <w:pPr>
              <w:spacing w:before="120"/>
              <w:jc w:val="center"/>
            </w:pPr>
          </w:p>
        </w:tc>
      </w:tr>
      <w:tr w:rsidR="006F0536" w:rsidRPr="00205B86" w14:paraId="2EF59058" w14:textId="77777777" w:rsidTr="000C4702">
        <w:trPr>
          <w:trHeight w:val="173"/>
        </w:trPr>
        <w:tc>
          <w:tcPr>
            <w:tcW w:w="1350" w:type="dxa"/>
            <w:tcBorders>
              <w:top w:val="nil"/>
              <w:left w:val="nil"/>
              <w:bottom w:val="nil"/>
              <w:right w:val="single" w:sz="4" w:space="0" w:color="auto"/>
            </w:tcBorders>
          </w:tcPr>
          <w:p w14:paraId="56FC14CB" w14:textId="77777777" w:rsidR="006F0536" w:rsidRPr="00205B86" w:rsidRDefault="006F0536" w:rsidP="000C4702">
            <w:pPr>
              <w:spacing w:before="120"/>
              <w:jc w:val="right"/>
            </w:pPr>
            <w:r>
              <w:t>Additional</w:t>
            </w:r>
          </w:p>
        </w:tc>
        <w:tc>
          <w:tcPr>
            <w:tcW w:w="1474" w:type="dxa"/>
            <w:tcBorders>
              <w:top w:val="single" w:sz="4" w:space="0" w:color="auto"/>
              <w:left w:val="single" w:sz="4" w:space="0" w:color="auto"/>
              <w:bottom w:val="single" w:sz="4" w:space="0" w:color="auto"/>
              <w:right w:val="single" w:sz="4" w:space="0" w:color="auto"/>
            </w:tcBorders>
          </w:tcPr>
          <w:p w14:paraId="1FB6A2D7"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3C91C595"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3F55B6CD"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5652AFDC"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3D317F83" w14:textId="77777777" w:rsidR="006F0536" w:rsidRPr="00205B86" w:rsidRDefault="006F0536" w:rsidP="000C4702">
            <w:pPr>
              <w:spacing w:before="120"/>
              <w:jc w:val="center"/>
            </w:pPr>
          </w:p>
        </w:tc>
      </w:tr>
      <w:tr w:rsidR="006F0536" w:rsidRPr="00205B86" w14:paraId="23BD8AC7" w14:textId="77777777" w:rsidTr="000C4702">
        <w:trPr>
          <w:trHeight w:val="173"/>
        </w:trPr>
        <w:tc>
          <w:tcPr>
            <w:tcW w:w="1350" w:type="dxa"/>
            <w:tcBorders>
              <w:top w:val="nil"/>
              <w:left w:val="nil"/>
              <w:bottom w:val="nil"/>
              <w:right w:val="single" w:sz="4" w:space="0" w:color="auto"/>
            </w:tcBorders>
          </w:tcPr>
          <w:p w14:paraId="1DAF4BF3" w14:textId="77777777" w:rsidR="006F0536" w:rsidRPr="00205B86" w:rsidRDefault="006F0536" w:rsidP="000C4702">
            <w:pPr>
              <w:spacing w:before="120"/>
              <w:jc w:val="right"/>
            </w:pPr>
            <w:r>
              <w:t>Additional</w:t>
            </w:r>
          </w:p>
        </w:tc>
        <w:tc>
          <w:tcPr>
            <w:tcW w:w="1474" w:type="dxa"/>
            <w:tcBorders>
              <w:top w:val="single" w:sz="4" w:space="0" w:color="auto"/>
              <w:left w:val="single" w:sz="4" w:space="0" w:color="auto"/>
              <w:bottom w:val="single" w:sz="4" w:space="0" w:color="auto"/>
              <w:right w:val="single" w:sz="4" w:space="0" w:color="auto"/>
            </w:tcBorders>
          </w:tcPr>
          <w:p w14:paraId="690163CB"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755E5DA0"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403ABF22"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28C34682"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6674A3D2" w14:textId="77777777" w:rsidR="006F0536" w:rsidRPr="00205B86" w:rsidRDefault="006F0536" w:rsidP="000C4702">
            <w:pPr>
              <w:spacing w:before="120"/>
              <w:jc w:val="center"/>
            </w:pPr>
          </w:p>
        </w:tc>
      </w:tr>
      <w:tr w:rsidR="006F0536" w:rsidRPr="00205B86" w14:paraId="00EFC243" w14:textId="77777777" w:rsidTr="000C4702">
        <w:trPr>
          <w:trHeight w:val="173"/>
        </w:trPr>
        <w:tc>
          <w:tcPr>
            <w:tcW w:w="1350" w:type="dxa"/>
            <w:tcBorders>
              <w:top w:val="nil"/>
              <w:left w:val="nil"/>
              <w:bottom w:val="nil"/>
              <w:right w:val="single" w:sz="4" w:space="0" w:color="auto"/>
            </w:tcBorders>
          </w:tcPr>
          <w:p w14:paraId="3981C5D1" w14:textId="77777777" w:rsidR="006F0536" w:rsidRPr="00205B86" w:rsidRDefault="006F0536" w:rsidP="000C4702">
            <w:pPr>
              <w:spacing w:before="120"/>
              <w:jc w:val="right"/>
            </w:pPr>
            <w:r>
              <w:t>Additional</w:t>
            </w:r>
          </w:p>
        </w:tc>
        <w:tc>
          <w:tcPr>
            <w:tcW w:w="1474" w:type="dxa"/>
            <w:tcBorders>
              <w:top w:val="single" w:sz="4" w:space="0" w:color="auto"/>
              <w:left w:val="single" w:sz="4" w:space="0" w:color="auto"/>
              <w:bottom w:val="single" w:sz="4" w:space="0" w:color="auto"/>
              <w:right w:val="single" w:sz="4" w:space="0" w:color="auto"/>
            </w:tcBorders>
          </w:tcPr>
          <w:p w14:paraId="428EAE61"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76C495B4"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6EB00BC1"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72BFE492"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46B09FD0" w14:textId="77777777" w:rsidR="006F0536" w:rsidRPr="00205B86" w:rsidRDefault="006F0536" w:rsidP="000C4702">
            <w:pPr>
              <w:spacing w:before="120"/>
              <w:jc w:val="center"/>
            </w:pPr>
          </w:p>
        </w:tc>
      </w:tr>
      <w:tr w:rsidR="006F0536" w:rsidRPr="00205B86" w14:paraId="4BB8FE33" w14:textId="77777777" w:rsidTr="000C4702">
        <w:trPr>
          <w:trHeight w:val="173"/>
        </w:trPr>
        <w:tc>
          <w:tcPr>
            <w:tcW w:w="1350" w:type="dxa"/>
            <w:tcBorders>
              <w:top w:val="nil"/>
              <w:left w:val="nil"/>
              <w:bottom w:val="nil"/>
              <w:right w:val="single" w:sz="4" w:space="0" w:color="auto"/>
            </w:tcBorders>
          </w:tcPr>
          <w:p w14:paraId="08FC33B3" w14:textId="77777777" w:rsidR="006F0536" w:rsidRPr="00205B86" w:rsidRDefault="006F0536" w:rsidP="000C4702">
            <w:pPr>
              <w:spacing w:before="120"/>
              <w:jc w:val="right"/>
            </w:pPr>
            <w:r>
              <w:t>Additional</w:t>
            </w:r>
          </w:p>
        </w:tc>
        <w:tc>
          <w:tcPr>
            <w:tcW w:w="1474" w:type="dxa"/>
            <w:tcBorders>
              <w:top w:val="single" w:sz="4" w:space="0" w:color="auto"/>
              <w:left w:val="single" w:sz="4" w:space="0" w:color="auto"/>
              <w:bottom w:val="single" w:sz="4" w:space="0" w:color="auto"/>
              <w:right w:val="single" w:sz="4" w:space="0" w:color="auto"/>
            </w:tcBorders>
          </w:tcPr>
          <w:p w14:paraId="4E5805B6" w14:textId="77777777" w:rsidR="006F0536" w:rsidRPr="00205B86" w:rsidRDefault="006F0536" w:rsidP="000C4702">
            <w:pPr>
              <w:spacing w:before="120"/>
            </w:pPr>
          </w:p>
        </w:tc>
        <w:tc>
          <w:tcPr>
            <w:tcW w:w="1609" w:type="dxa"/>
            <w:tcBorders>
              <w:top w:val="single" w:sz="4" w:space="0" w:color="auto"/>
              <w:left w:val="single" w:sz="4" w:space="0" w:color="auto"/>
              <w:bottom w:val="single" w:sz="4" w:space="0" w:color="auto"/>
              <w:right w:val="single" w:sz="4" w:space="0" w:color="auto"/>
            </w:tcBorders>
          </w:tcPr>
          <w:p w14:paraId="21DFF87D" w14:textId="77777777" w:rsidR="006F0536" w:rsidRPr="00205B86" w:rsidRDefault="006F0536" w:rsidP="000C4702">
            <w:pPr>
              <w:spacing w:before="120"/>
            </w:pPr>
          </w:p>
        </w:tc>
        <w:tc>
          <w:tcPr>
            <w:tcW w:w="1608" w:type="dxa"/>
            <w:gridSpan w:val="2"/>
            <w:tcBorders>
              <w:top w:val="single" w:sz="4" w:space="0" w:color="auto"/>
              <w:left w:val="single" w:sz="4" w:space="0" w:color="auto"/>
              <w:bottom w:val="single" w:sz="4" w:space="0" w:color="auto"/>
              <w:right w:val="single" w:sz="4" w:space="0" w:color="auto"/>
            </w:tcBorders>
          </w:tcPr>
          <w:p w14:paraId="284C9BA5" w14:textId="77777777" w:rsidR="006F0536" w:rsidRPr="00205B86" w:rsidRDefault="006F0536" w:rsidP="000C4702">
            <w:pPr>
              <w:spacing w:before="120"/>
              <w:jc w:val="center"/>
            </w:pPr>
          </w:p>
        </w:tc>
        <w:tc>
          <w:tcPr>
            <w:tcW w:w="1609" w:type="dxa"/>
            <w:tcBorders>
              <w:top w:val="single" w:sz="4" w:space="0" w:color="auto"/>
              <w:left w:val="single" w:sz="4" w:space="0" w:color="auto"/>
              <w:bottom w:val="single" w:sz="4" w:space="0" w:color="auto"/>
              <w:right w:val="single" w:sz="4" w:space="0" w:color="auto"/>
            </w:tcBorders>
          </w:tcPr>
          <w:p w14:paraId="1DFBC051" w14:textId="77777777" w:rsidR="006F0536" w:rsidRPr="00205B86" w:rsidRDefault="006F0536" w:rsidP="000C4702">
            <w:pPr>
              <w:spacing w:before="120"/>
              <w:jc w:val="center"/>
            </w:pPr>
          </w:p>
        </w:tc>
        <w:tc>
          <w:tcPr>
            <w:tcW w:w="1606" w:type="dxa"/>
            <w:tcBorders>
              <w:top w:val="single" w:sz="4" w:space="0" w:color="auto"/>
              <w:left w:val="single" w:sz="4" w:space="0" w:color="auto"/>
              <w:bottom w:val="single" w:sz="4" w:space="0" w:color="auto"/>
              <w:right w:val="single" w:sz="4" w:space="0" w:color="auto"/>
            </w:tcBorders>
          </w:tcPr>
          <w:p w14:paraId="5E0D9FD1" w14:textId="77777777" w:rsidR="006F0536" w:rsidRPr="00205B86" w:rsidRDefault="006F0536" w:rsidP="000C4702">
            <w:pPr>
              <w:spacing w:before="120"/>
              <w:jc w:val="center"/>
            </w:pPr>
          </w:p>
        </w:tc>
      </w:tr>
    </w:tbl>
    <w:p w14:paraId="12FCCC3D" w14:textId="77777777" w:rsidR="006F0536" w:rsidRDefault="006F0536" w:rsidP="006F0536">
      <w:pPr>
        <w:spacing w:before="120"/>
        <w:rPr>
          <w:color w:val="000000"/>
        </w:rPr>
      </w:pPr>
    </w:p>
    <w:p w14:paraId="0733EE3F" w14:textId="77777777" w:rsidR="006F0536" w:rsidRDefault="006F0536" w:rsidP="006F0536">
      <w:pPr>
        <w:spacing w:before="120"/>
        <w:rPr>
          <w:rFonts w:ascii="Times New Roman" w:hAnsi="Times New Roman"/>
          <w:i/>
          <w:color w:val="000000"/>
        </w:rPr>
      </w:pPr>
      <w:r>
        <w:rPr>
          <w:color w:val="000000"/>
        </w:rPr>
        <w:t xml:space="preserve">*Convert from </w:t>
      </w:r>
      <w:r>
        <w:t>°C</w:t>
      </w:r>
      <w:r>
        <w:rPr>
          <w:color w:val="000000"/>
        </w:rPr>
        <w:t xml:space="preserve"> to Kelvin by adding 273 to the Celsius value.</w:t>
      </w:r>
    </w:p>
    <w:p w14:paraId="6E478F32" w14:textId="77777777" w:rsidR="006F0536" w:rsidRDefault="006F0536" w:rsidP="006F0536">
      <w:pPr>
        <w:spacing w:before="120"/>
        <w:rPr>
          <w:color w:val="000000"/>
        </w:rPr>
      </w:pPr>
      <w:r>
        <w:t xml:space="preserve">**Be sure to pay attention to significant figures. Approximate </w:t>
      </w:r>
      <w:r w:rsidRPr="00A21439">
        <w:rPr>
          <w:rFonts w:ascii="Times New Roman" w:hAnsi="Times New Roman"/>
          <w:i/>
          <w:color w:val="000000"/>
        </w:rPr>
        <w:t>π</w:t>
      </w:r>
      <w:r w:rsidRPr="009A3F05">
        <w:rPr>
          <w:color w:val="000000"/>
        </w:rPr>
        <w:t xml:space="preserve"> as 3.14.</w:t>
      </w:r>
    </w:p>
    <w:p w14:paraId="4A4D66BA" w14:textId="77777777" w:rsidR="006F0536" w:rsidRDefault="006F0536" w:rsidP="006F0536"/>
    <w:p w14:paraId="166AC743" w14:textId="77777777" w:rsidR="006F0536" w:rsidRDefault="006F0536" w:rsidP="006F0536">
      <w:pPr>
        <w:spacing w:before="120"/>
      </w:pPr>
      <w:r>
        <w:t xml:space="preserve">Use a calculator that does scatterplots and regression to do the following analysis of the data: </w:t>
      </w:r>
    </w:p>
    <w:p w14:paraId="196B1914" w14:textId="77777777" w:rsidR="006F0536" w:rsidRDefault="006F0536" w:rsidP="006F0536">
      <w:pPr>
        <w:keepNext w:val="0"/>
        <w:numPr>
          <w:ilvl w:val="0"/>
          <w:numId w:val="22"/>
        </w:numPr>
      </w:pPr>
      <w:r>
        <w:t>Make a scatterplot of temperature (K) vs. volume (</w:t>
      </w:r>
      <w:r w:rsidRPr="00F64235">
        <w:t>cm</w:t>
      </w:r>
      <w:r w:rsidRPr="00F64235">
        <w:rPr>
          <w:vertAlign w:val="superscript"/>
        </w:rPr>
        <w:t>3</w:t>
      </w:r>
      <w:r>
        <w:t>).</w:t>
      </w:r>
    </w:p>
    <w:p w14:paraId="3CADCF89" w14:textId="77777777" w:rsidR="006F0536" w:rsidRDefault="006F0536" w:rsidP="006F0536">
      <w:pPr>
        <w:keepNext w:val="0"/>
        <w:numPr>
          <w:ilvl w:val="0"/>
          <w:numId w:val="22"/>
        </w:numPr>
      </w:pPr>
      <w:r>
        <w:t>Use a regression calculator to d</w:t>
      </w:r>
      <w:r w:rsidRPr="00F64235">
        <w:t>etermine</w:t>
      </w:r>
      <w:r>
        <w:t xml:space="preserve"> the equation of the line of best fit for this scatterplot.</w:t>
      </w:r>
    </w:p>
    <w:p w14:paraId="72FF883E" w14:textId="77777777" w:rsidR="006F0536" w:rsidRDefault="006F0536" w:rsidP="006F0536">
      <w:pPr>
        <w:keepNext w:val="0"/>
        <w:numPr>
          <w:ilvl w:val="0"/>
          <w:numId w:val="22"/>
        </w:numPr>
      </w:pPr>
      <w:r>
        <w:t xml:space="preserve">Determine </w:t>
      </w:r>
      <w:r w:rsidRPr="00BD3C00">
        <w:rPr>
          <w:i/>
        </w:rPr>
        <w:t>R</w:t>
      </w:r>
      <w:r>
        <w:t xml:space="preserve">. A value </w:t>
      </w:r>
      <w:r w:rsidRPr="00EB0E78">
        <w:t>close</w:t>
      </w:r>
      <w:r>
        <w:t xml:space="preserve"> to 0 indicates that there is not a linear relationship. A value near +1 indicates that the data are strongly linear.</w:t>
      </w:r>
    </w:p>
    <w:p w14:paraId="501AABAF" w14:textId="77777777" w:rsidR="006F0536" w:rsidRDefault="006F0536" w:rsidP="006F0536">
      <w:pPr>
        <w:keepNext w:val="0"/>
        <w:numPr>
          <w:ilvl w:val="0"/>
          <w:numId w:val="22"/>
        </w:numPr>
      </w:pPr>
      <w:r>
        <w:t>If the Volume-intercept is close to 0, volume and temperature (in K) are proportional.</w:t>
      </w:r>
    </w:p>
    <w:p w14:paraId="14BADB76" w14:textId="77777777" w:rsidR="002C5C29" w:rsidRPr="006F0536" w:rsidRDefault="002C5C29" w:rsidP="006F0536">
      <w:pPr>
        <w:rPr>
          <w:rStyle w:val="Strong"/>
          <w:b w:val="0"/>
          <w:bCs w:val="0"/>
        </w:rPr>
      </w:pPr>
    </w:p>
    <w:sectPr w:rsidR="002C5C29" w:rsidRPr="006F0536"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96BC" w14:textId="77777777" w:rsidR="00D834FD" w:rsidRDefault="00D834FD">
      <w:r>
        <w:separator/>
      </w:r>
    </w:p>
  </w:endnote>
  <w:endnote w:type="continuationSeparator" w:id="0">
    <w:p w14:paraId="088D1F4A" w14:textId="77777777" w:rsidR="00D834FD" w:rsidRDefault="00D8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143E" w14:textId="77777777" w:rsidR="00D834FD" w:rsidRDefault="00D834FD"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5FDD5E3F" w14:textId="77777777" w:rsidR="00D834FD" w:rsidRDefault="00D834FD"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4A757AEA" w14:textId="77777777" w:rsidR="00D834FD" w:rsidRDefault="00D834FD" w:rsidP="004902ED">
      <w:pPr>
        <w:ind w:right="360" w:firstLine="360"/>
      </w:pPr>
      <w:r>
        <w:separator/>
      </w:r>
    </w:p>
  </w:footnote>
  <w:footnote w:type="continuationSeparator" w:id="0">
    <w:p w14:paraId="5271A20B" w14:textId="77777777" w:rsidR="00D834FD" w:rsidRDefault="00D8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51666B50"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437DF9">
                            <w:rPr>
                              <w:rFonts w:asciiTheme="majorHAnsi" w:hAnsiTheme="majorHAnsi" w:cstheme="majorHAnsi"/>
                              <w:b/>
                              <w:color w:val="FFFFFF" w:themeColor="background1"/>
                              <w:sz w:val="28"/>
                              <w:szCs w:val="28"/>
                            </w:rPr>
                            <w:t>Charle</w:t>
                          </w:r>
                          <w:r w:rsidR="006F0536">
                            <w:rPr>
                              <w:rFonts w:asciiTheme="majorHAnsi" w:hAnsiTheme="majorHAnsi" w:cstheme="majorHAnsi"/>
                              <w:b/>
                              <w:color w:val="FFFFFF" w:themeColor="background1"/>
                              <w:sz w:val="28"/>
                              <w:szCs w:val="28"/>
                            </w:rPr>
                            <w:t>s</w:t>
                          </w:r>
                          <w:r w:rsidR="00437DF9">
                            <w:rPr>
                              <w:rFonts w:asciiTheme="majorHAnsi" w:hAnsiTheme="majorHAnsi" w:cstheme="majorHAnsi"/>
                              <w:b/>
                              <w:color w:val="FFFFFF" w:themeColor="background1"/>
                              <w:sz w:val="28"/>
                              <w:szCs w:val="28"/>
                            </w:rPr>
                            <w:t>’</w:t>
                          </w:r>
                          <w:r w:rsidR="006F0536">
                            <w:rPr>
                              <w:rFonts w:asciiTheme="majorHAnsi" w:hAnsiTheme="majorHAnsi" w:cstheme="majorHAnsi"/>
                              <w:b/>
                              <w:color w:val="FFFFFF" w:themeColor="background1"/>
                              <w:sz w:val="28"/>
                              <w:szCs w:val="28"/>
                            </w:rPr>
                            <w:t xml:space="preserve"> Law</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51666B50"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437DF9">
                      <w:rPr>
                        <w:rFonts w:asciiTheme="majorHAnsi" w:hAnsiTheme="majorHAnsi" w:cstheme="majorHAnsi"/>
                        <w:b/>
                        <w:color w:val="FFFFFF" w:themeColor="background1"/>
                        <w:sz w:val="28"/>
                        <w:szCs w:val="28"/>
                      </w:rPr>
                      <w:t>Charle</w:t>
                    </w:r>
                    <w:r w:rsidR="006F0536">
                      <w:rPr>
                        <w:rFonts w:asciiTheme="majorHAnsi" w:hAnsiTheme="majorHAnsi" w:cstheme="majorHAnsi"/>
                        <w:b/>
                        <w:color w:val="FFFFFF" w:themeColor="background1"/>
                        <w:sz w:val="28"/>
                        <w:szCs w:val="28"/>
                      </w:rPr>
                      <w:t>s</w:t>
                    </w:r>
                    <w:r w:rsidR="00437DF9">
                      <w:rPr>
                        <w:rFonts w:asciiTheme="majorHAnsi" w:hAnsiTheme="majorHAnsi" w:cstheme="majorHAnsi"/>
                        <w:b/>
                        <w:color w:val="FFFFFF" w:themeColor="background1"/>
                        <w:sz w:val="28"/>
                        <w:szCs w:val="28"/>
                      </w:rPr>
                      <w:t>’</w:t>
                    </w:r>
                    <w:r w:rsidR="006F0536">
                      <w:rPr>
                        <w:rFonts w:asciiTheme="majorHAnsi" w:hAnsiTheme="majorHAnsi" w:cstheme="majorHAnsi"/>
                        <w:b/>
                        <w:color w:val="FFFFFF" w:themeColor="background1"/>
                        <w:sz w:val="28"/>
                        <w:szCs w:val="28"/>
                      </w:rPr>
                      <w:t xml:space="preserve"> Law</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53BDA"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8C76CCA"/>
    <w:multiLevelType w:val="hybridMultilevel"/>
    <w:tmpl w:val="88801B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8A366F"/>
    <w:multiLevelType w:val="hybridMultilevel"/>
    <w:tmpl w:val="CCA0B63E"/>
    <w:lvl w:ilvl="0" w:tplc="DD7ECF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4A3C"/>
    <w:multiLevelType w:val="multilevel"/>
    <w:tmpl w:val="700E4D24"/>
    <w:numStyleLink w:val="bulletsflush"/>
  </w:abstractNum>
  <w:abstractNum w:abstractNumId="11" w15:restartNumberingAfterBreak="0">
    <w:nsid w:val="383F7F64"/>
    <w:multiLevelType w:val="multilevel"/>
    <w:tmpl w:val="700E4D24"/>
    <w:numStyleLink w:val="bulletsflush"/>
  </w:abstractNum>
  <w:abstractNum w:abstractNumId="12" w15:restartNumberingAfterBreak="0">
    <w:nsid w:val="3AB56FFF"/>
    <w:multiLevelType w:val="multilevel"/>
    <w:tmpl w:val="700E4D24"/>
    <w:numStyleLink w:val="bulletsflush"/>
  </w:abstractNum>
  <w:abstractNum w:abstractNumId="13"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677453"/>
    <w:multiLevelType w:val="multilevel"/>
    <w:tmpl w:val="74D69606"/>
    <w:numStyleLink w:val="numbers"/>
  </w:abstractNum>
  <w:abstractNum w:abstractNumId="16" w15:restartNumberingAfterBreak="0">
    <w:nsid w:val="559B62F9"/>
    <w:multiLevelType w:val="multilevel"/>
    <w:tmpl w:val="700E4D24"/>
    <w:numStyleLink w:val="bulletsflush"/>
  </w:abstractNum>
  <w:abstractNum w:abstractNumId="17"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8"/>
  </w:num>
  <w:num w:numId="3">
    <w:abstractNumId w:val="13"/>
  </w:num>
  <w:num w:numId="4">
    <w:abstractNumId w:val="4"/>
  </w:num>
  <w:num w:numId="5">
    <w:abstractNumId w:val="5"/>
  </w:num>
  <w:num w:numId="6">
    <w:abstractNumId w:val="7"/>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3"/>
  </w:num>
  <w:num w:numId="8">
    <w:abstractNumId w:val="15"/>
  </w:num>
  <w:num w:numId="9">
    <w:abstractNumId w:val="16"/>
  </w:num>
  <w:num w:numId="10">
    <w:abstractNumId w:val="0"/>
  </w:num>
  <w:num w:numId="11">
    <w:abstractNumId w:val="21"/>
  </w:num>
  <w:num w:numId="12">
    <w:abstractNumId w:val="11"/>
  </w:num>
  <w:num w:numId="13">
    <w:abstractNumId w:val="22"/>
  </w:num>
  <w:num w:numId="14">
    <w:abstractNumId w:val="17"/>
  </w:num>
  <w:num w:numId="15">
    <w:abstractNumId w:val="20"/>
  </w:num>
  <w:num w:numId="16">
    <w:abstractNumId w:val="6"/>
  </w:num>
  <w:num w:numId="17">
    <w:abstractNumId w:val="18"/>
  </w:num>
  <w:num w:numId="18">
    <w:abstractNumId w:val="2"/>
  </w:num>
  <w:num w:numId="19">
    <w:abstractNumId w:val="19"/>
  </w:num>
  <w:num w:numId="20">
    <w:abstractNumId w:val="7"/>
  </w:num>
  <w:num w:numId="21">
    <w:abstractNumId w:val="12"/>
  </w:num>
  <w:num w:numId="22">
    <w:abstractNumId w:val="10"/>
  </w:num>
  <w:num w:numId="23">
    <w:abstractNumId w:val="1"/>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2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4F45"/>
    <w:rsid w:val="00435E0D"/>
    <w:rsid w:val="00435F17"/>
    <w:rsid w:val="00436821"/>
    <w:rsid w:val="00437DF9"/>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536"/>
    <w:rsid w:val="006F0F93"/>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164A"/>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34FD"/>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655E"/>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1A46"/>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9A931B60-C66A-4E53-A2C8-32461E5E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NYTQRMT4MAHZ-2-49055</_dlc_DocId>
    <_dlc_DocIdUrl xmlns="8e8c147c-4a44-4efb-abf1-e3af25080dca">
      <Url>http://eportal.education2020.com/Curriculum/CSCI/_layouts/DocIdRedir.aspx?ID=NYTQRMT4MAHZ-2-49055</Url>
      <Description>NYTQRMT4MAHZ-2-49055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8e8c147c-4a44-4efb-abf1-e3af25080dca"/>
    <ds:schemaRef ds:uri="http://schemas.openxmlformats.org/package/2006/metadata/core-properties"/>
    <ds:schemaRef ds:uri="http://purl.org/dc/terms/"/>
    <ds:schemaRef ds:uri="23c08e2c-2ed2-4c06-80fd-450e2664af30"/>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819D20B4-9812-47BC-8DF5-BA4FD5AE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5511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2013-11-20T00:05:00Z</cp:lastPrinted>
  <dcterms:created xsi:type="dcterms:W3CDTF">2019-03-19T16:00:00Z</dcterms:created>
  <dcterms:modified xsi:type="dcterms:W3CDTF">2019-03-19T16:00:00Z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e1536b8f-fe2b-42cf-a08e-0a23953ba8ef</vt:lpwstr>
  </property>
  <property fmtid="{D5CDD505-2E9C-101B-9397-08002B2CF9AE}" pid="4" name="TaxKeyword">
    <vt:lpwstr>8268;#word template|e509681c-2a53-48c4-9e43-9883af6a85ed;#7229;#lab|b821b46e-a9de-403a-812d-d305b612c9b8</vt:lpwstr>
  </property>
</Properties>
</file>